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BA537541">
      <w:pPr>
        <w:pStyle w:val="style0"/>
        <w:spacing w:after="0" w:lineRule="auto" w:line="240"/>
        <w:jc w:val="center"/>
        <w:rPr>
          <w:rFonts w:ascii="Times New Roman" w:cs="Times New Roman" w:hAnsi="Times New Roman"/>
          <w:b/>
          <w:sz w:val="28"/>
          <w:szCs w:val="28"/>
        </w:rPr>
      </w:pPr>
      <w:r>
        <w:rPr>
          <w:rFonts w:ascii="Times New Roman" w:cs="Times New Roman" w:hAnsi="Times New Roman"/>
          <w:b/>
          <w:sz w:val="28"/>
          <w:szCs w:val="28"/>
        </w:rPr>
        <w:t>Technical Specification for Procurement of 34 nos.</w:t>
      </w:r>
      <w:r>
        <w:rPr>
          <w:rFonts w:ascii="Times New Roman" w:cs="Times New Roman" w:hAnsi="Times New Roman"/>
          <w:b/>
          <w:sz w:val="28"/>
          <w:szCs w:val="28"/>
        </w:rPr>
        <w:t xml:space="preserve"> Garbage Dump Truck (3 Ton)</w:t>
      </w:r>
    </w:p>
    <w:p w14:paraId="27FBD3E0">
      <w:pPr>
        <w:pStyle w:val="style0"/>
        <w:spacing w:after="0" w:lineRule="auto" w:line="240"/>
        <w:rPr>
          <w:rFonts w:ascii="Times New Roman" w:cs="Times New Roman" w:hAnsi="Times New Roman"/>
        </w:rPr>
      </w:pPr>
    </w:p>
    <w:bookmarkStart w:id="0" w:name="_GoBack"/>
    <w:bookmarkEnd w:id="0"/>
    <w:p w14:paraId="1B160C86">
      <w:pPr>
        <w:pStyle w:val="style0"/>
        <w:spacing w:after="0" w:lineRule="auto" w:line="240"/>
        <w:rPr>
          <w:rFonts w:ascii="Times New Roman" w:cs="Times New Roman" w:hAnsi="Times New Roman"/>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1"/>
        <w:gridCol w:w="3205"/>
        <w:gridCol w:w="2818"/>
        <w:gridCol w:w="2275"/>
      </w:tblGrid>
      <w:tr w14:paraId="14393249">
        <w:trPr/>
        <w:tc>
          <w:tcPr>
            <w:tcW w:w="0" w:type="auto"/>
            <w:tcBorders/>
            <w:shd w:val="clear" w:color="auto" w:fill="auto"/>
            <w:tcMar>
              <w:top w:w="75" w:type="dxa"/>
              <w:left w:w="75" w:type="dxa"/>
              <w:bottom w:w="75" w:type="dxa"/>
              <w:right w:w="75" w:type="dxa"/>
            </w:tcMar>
            <w:vAlign w:val="center"/>
            <w:hideMark/>
          </w:tcPr>
          <w:p w14:paraId="20B524F0">
            <w:pPr>
              <w:pStyle w:val="style0"/>
              <w:spacing w:after="0" w:lineRule="auto" w:line="240"/>
              <w:jc w:val="center"/>
              <w:rPr>
                <w:rFonts w:ascii="Times New Roman" w:cs="Times New Roman" w:hAnsi="Times New Roman"/>
                <w:b/>
              </w:rPr>
            </w:pPr>
            <w:r>
              <w:rPr>
                <w:rFonts w:ascii="Times New Roman" w:cs="Times New Roman" w:hAnsi="Times New Roman"/>
                <w:b/>
              </w:rPr>
              <w:t>Item No.</w:t>
            </w:r>
          </w:p>
        </w:tc>
        <w:tc>
          <w:tcPr>
            <w:tcW w:w="0" w:type="auto"/>
            <w:tcBorders/>
            <w:shd w:val="clear" w:color="auto" w:fill="auto"/>
            <w:tcMar>
              <w:top w:w="75" w:type="dxa"/>
              <w:left w:w="75" w:type="dxa"/>
              <w:bottom w:w="75" w:type="dxa"/>
              <w:right w:w="75" w:type="dxa"/>
            </w:tcMar>
            <w:vAlign w:val="center"/>
            <w:hideMark/>
          </w:tcPr>
          <w:p w14:paraId="47E81C1E">
            <w:pPr>
              <w:pStyle w:val="style0"/>
              <w:spacing w:after="0" w:lineRule="auto" w:line="240"/>
              <w:jc w:val="center"/>
              <w:rPr>
                <w:rFonts w:ascii="Times New Roman" w:cs="Times New Roman" w:hAnsi="Times New Roman"/>
                <w:b/>
              </w:rPr>
            </w:pPr>
            <w:r>
              <w:rPr>
                <w:rFonts w:ascii="Times New Roman" w:cs="Times New Roman" w:hAnsi="Times New Roman"/>
                <w:b/>
              </w:rPr>
              <w:t>Name of Goods</w:t>
            </w:r>
          </w:p>
        </w:tc>
        <w:tc>
          <w:tcPr>
            <w:tcW w:w="2211" w:type="pct"/>
            <w:tcBorders/>
            <w:shd w:val="clear" w:color="auto" w:fill="auto"/>
            <w:tcMar>
              <w:top w:w="75" w:type="dxa"/>
              <w:left w:w="75" w:type="dxa"/>
              <w:bottom w:w="75" w:type="dxa"/>
              <w:right w:w="75" w:type="dxa"/>
            </w:tcMar>
            <w:vAlign w:val="center"/>
            <w:hideMark/>
          </w:tcPr>
          <w:p w14:paraId="7F9ECD68">
            <w:pPr>
              <w:pStyle w:val="style0"/>
              <w:spacing w:after="0" w:lineRule="auto" w:line="240"/>
              <w:jc w:val="center"/>
              <w:rPr>
                <w:rFonts w:ascii="Times New Roman" w:cs="Times New Roman" w:hAnsi="Times New Roman"/>
                <w:b/>
              </w:rPr>
            </w:pPr>
            <w:r>
              <w:rPr>
                <w:rFonts w:ascii="Times New Roman" w:cs="Times New Roman" w:hAnsi="Times New Roman"/>
                <w:b/>
              </w:rPr>
              <w:t>Detailed Technical Specification and Standards required</w:t>
            </w:r>
          </w:p>
        </w:tc>
        <w:tc>
          <w:tcPr>
            <w:tcW w:w="1785" w:type="pct"/>
            <w:tcBorders/>
            <w:shd w:val="clear" w:color="auto" w:fill="auto"/>
            <w:tcMar>
              <w:top w:w="75" w:type="dxa"/>
              <w:left w:w="75" w:type="dxa"/>
              <w:bottom w:w="75" w:type="dxa"/>
              <w:right w:w="75" w:type="dxa"/>
            </w:tcMar>
            <w:vAlign w:val="center"/>
            <w:hideMark/>
          </w:tcPr>
          <w:p w14:paraId="F01D1EFC">
            <w:pPr>
              <w:pStyle w:val="style0"/>
              <w:spacing w:after="0" w:lineRule="auto" w:line="240"/>
              <w:jc w:val="center"/>
              <w:rPr>
                <w:rFonts w:ascii="Times New Roman" w:cs="Times New Roman" w:hAnsi="Times New Roman"/>
                <w:b/>
              </w:rPr>
            </w:pPr>
            <w:r>
              <w:rPr>
                <w:rFonts w:ascii="Times New Roman" w:cs="Times New Roman" w:hAnsi="Times New Roman"/>
                <w:b/>
              </w:rPr>
              <w:t>Full Detailed Technical Specifications and Standards offered</w:t>
            </w:r>
          </w:p>
        </w:tc>
      </w:tr>
      <w:tr w14:paraId="9369BD2E">
        <w:tblPrEx/>
        <w:trPr/>
        <w:tc>
          <w:tcPr>
            <w:tcW w:w="0" w:type="auto"/>
            <w:tcBorders/>
            <w:shd w:val="clear" w:color="auto" w:fill="auto"/>
            <w:tcMar>
              <w:top w:w="75" w:type="dxa"/>
              <w:left w:w="75" w:type="dxa"/>
              <w:bottom w:w="75" w:type="dxa"/>
              <w:right w:w="75" w:type="dxa"/>
            </w:tcMar>
            <w:hideMark/>
          </w:tcPr>
          <w:p w14:paraId="1BD84A4E">
            <w:pPr>
              <w:pStyle w:val="style0"/>
              <w:spacing w:after="0" w:lineRule="auto" w:line="240"/>
              <w:rPr>
                <w:rFonts w:ascii="Times New Roman" w:cs="Times New Roman" w:hAnsi="Times New Roman"/>
              </w:rPr>
            </w:pPr>
            <w:r>
              <w:rPr>
                <w:rFonts w:ascii="Times New Roman" w:cs="Times New Roman" w:hAnsi="Times New Roman"/>
              </w:rPr>
              <w:t>1</w:t>
            </w:r>
          </w:p>
        </w:tc>
        <w:tc>
          <w:tcPr>
            <w:tcW w:w="0" w:type="auto"/>
            <w:tcBorders/>
            <w:shd w:val="clear" w:color="auto" w:fill="auto"/>
            <w:tcMar>
              <w:top w:w="75" w:type="dxa"/>
              <w:left w:w="75" w:type="dxa"/>
              <w:bottom w:w="75" w:type="dxa"/>
              <w:right w:w="75" w:type="dxa"/>
            </w:tcMar>
            <w:hideMark/>
          </w:tcPr>
          <w:p w14:paraId="159DEA86">
            <w:pPr>
              <w:pStyle w:val="style0"/>
              <w:spacing w:after="0" w:lineRule="auto" w:line="240"/>
              <w:rPr>
                <w:rFonts w:ascii="Times New Roman" w:cs="Times New Roman" w:hAnsi="Times New Roman"/>
              </w:rPr>
            </w:pPr>
            <w:r>
              <w:rPr>
                <w:rFonts w:ascii="Times New Roman" w:cs="Times New Roman" w:hAnsi="Times New Roman"/>
              </w:rPr>
              <w:t>Garbage Dump Truck (3 Ton) [General Requirement]</w:t>
            </w:r>
          </w:p>
        </w:tc>
        <w:tc>
          <w:tcPr>
            <w:tcW w:w="2211" w:type="pct"/>
            <w:tcBorders/>
            <w:shd w:val="clear" w:color="auto" w:fill="auto"/>
            <w:tcMar>
              <w:top w:w="75" w:type="dxa"/>
              <w:left w:w="75" w:type="dxa"/>
              <w:bottom w:w="75" w:type="dxa"/>
              <w:right w:w="75" w:type="dxa"/>
            </w:tcMar>
            <w:hideMark/>
          </w:tcPr>
          <w:p w14:paraId="95CE9588">
            <w:pPr>
              <w:pStyle w:val="style0"/>
              <w:spacing w:after="0" w:lineRule="auto" w:line="240"/>
              <w:rPr>
                <w:rFonts w:ascii="Times New Roman" w:cs="Times New Roman" w:hAnsi="Times New Roman"/>
              </w:rPr>
            </w:pPr>
            <w:r>
              <w:rPr>
                <w:rFonts w:ascii="Times New Roman" w:cs="Times New Roman" w:hAnsi="Times New Roman"/>
              </w:rPr>
              <w:t>The proposed Dump Truck of 4 WD (Four Wheel Drive) shall have a carrying capacity of minimum 3 tons and shall be used mainly for transporting household solid waste/municipal compost having corrosive properties. The Dump Truck shall be brand new and consist of an all-steel open garbage load body mounted on a truck chassis. The load body is to be operated by a hydraulic hoist which shall be activated by a power take off (P.T.O.) system. Loading of garbage on load body can be manual, but unloading is done by operating the hydraulic cylinder inclining load body at the rear with hydraulic/electric control panel installed inside the cabin of truck. The back door/tailgate will open automatically while unloading the garbage and will close automatically when not working. The side will not leak water and also the back door will not leak water by adding a sloping angle at the tail of the dump body, as such the water will be kept inside the container of the truck. Any other distinct functional features that are not mentioned above, the Bidders are requested to elaborate in their offer, supported by the original catalogue.</w:t>
            </w:r>
            <w:r>
              <w:rPr>
                <w:rFonts w:ascii="Times New Roman" w:cs="Times New Roman" w:hAnsi="Times New Roman"/>
              </w:rPr>
              <w:br/>
            </w:r>
            <w:r>
              <w:rPr>
                <w:rFonts w:ascii="Times New Roman" w:cs="Times New Roman" w:hAnsi="Times New Roman"/>
              </w:rPr>
              <w:br/>
            </w:r>
            <w:r>
              <w:rPr>
                <w:rFonts w:ascii="Times New Roman" w:cs="Times New Roman" w:hAnsi="Times New Roman"/>
              </w:rPr>
              <w:t>Equipment Brand: To be mentioned by the bidder</w:t>
            </w:r>
            <w:r>
              <w:rPr>
                <w:rFonts w:ascii="Times New Roman" w:cs="Times New Roman" w:hAnsi="Times New Roman"/>
              </w:rPr>
              <w:br/>
            </w:r>
            <w:r>
              <w:rPr>
                <w:rFonts w:ascii="Times New Roman" w:cs="Times New Roman" w:hAnsi="Times New Roman"/>
              </w:rPr>
              <w:t>Equipment Model: To be mentioned by the bidder</w:t>
            </w:r>
            <w:r>
              <w:rPr>
                <w:rFonts w:ascii="Times New Roman" w:cs="Times New Roman" w:hAnsi="Times New Roman"/>
              </w:rPr>
              <w:br/>
            </w:r>
            <w:r>
              <w:rPr>
                <w:rFonts w:ascii="Times New Roman" w:cs="Times New Roman" w:hAnsi="Times New Roman"/>
              </w:rPr>
              <w:t>Country of Origin: To be mentioned by the bidder</w:t>
            </w:r>
            <w:r>
              <w:rPr>
                <w:rFonts w:ascii="Times New Roman" w:cs="Times New Roman" w:hAnsi="Times New Roman"/>
              </w:rPr>
              <w:br/>
            </w:r>
            <w:r>
              <w:rPr>
                <w:rFonts w:ascii="Times New Roman" w:cs="Times New Roman" w:hAnsi="Times New Roman"/>
              </w:rPr>
              <w:t>Year of manufacturing: To be mentioned by the bidder (Not before 2026)</w:t>
            </w:r>
          </w:p>
        </w:tc>
        <w:tc>
          <w:tcPr>
            <w:tcW w:w="1785" w:type="pct"/>
            <w:tcBorders/>
            <w:shd w:val="clear" w:color="auto" w:fill="auto"/>
            <w:tcMar>
              <w:top w:w="75" w:type="dxa"/>
              <w:left w:w="75" w:type="dxa"/>
              <w:bottom w:w="75" w:type="dxa"/>
              <w:right w:w="75" w:type="dxa"/>
            </w:tcMar>
          </w:tcPr>
          <w:p w14:paraId="3E851C30">
            <w:pPr>
              <w:pStyle w:val="style0"/>
              <w:spacing w:after="0" w:lineRule="auto" w:line="240"/>
              <w:rPr>
                <w:rFonts w:ascii="Times New Roman" w:cs="Times New Roman" w:hAnsi="Times New Roman"/>
              </w:rPr>
            </w:pPr>
          </w:p>
        </w:tc>
      </w:tr>
      <w:tr w14:paraId="F64F61F4">
        <w:tblPrEx/>
        <w:trPr/>
        <w:tc>
          <w:tcPr>
            <w:tcW w:w="0" w:type="auto"/>
            <w:tcBorders/>
            <w:shd w:val="clear" w:color="auto" w:fill="auto"/>
            <w:tcMar>
              <w:top w:w="75" w:type="dxa"/>
              <w:left w:w="75" w:type="dxa"/>
              <w:bottom w:w="75" w:type="dxa"/>
              <w:right w:w="75" w:type="dxa"/>
            </w:tcMar>
            <w:hideMark/>
          </w:tcPr>
          <w:p w14:paraId="A4AE1B48">
            <w:pPr>
              <w:pStyle w:val="style0"/>
              <w:spacing w:after="0" w:lineRule="auto" w:line="240"/>
              <w:rPr>
                <w:rFonts w:ascii="Times New Roman" w:cs="Times New Roman" w:hAnsi="Times New Roman"/>
              </w:rPr>
            </w:pPr>
            <w:r>
              <w:rPr>
                <w:rFonts w:ascii="Times New Roman" w:cs="Times New Roman" w:hAnsi="Times New Roman"/>
              </w:rPr>
              <w:t>2</w:t>
            </w:r>
          </w:p>
        </w:tc>
        <w:tc>
          <w:tcPr>
            <w:tcW w:w="0" w:type="auto"/>
            <w:tcBorders/>
            <w:shd w:val="clear" w:color="auto" w:fill="auto"/>
            <w:tcMar>
              <w:top w:w="75" w:type="dxa"/>
              <w:left w:w="75" w:type="dxa"/>
              <w:bottom w:w="75" w:type="dxa"/>
              <w:right w:w="75" w:type="dxa"/>
            </w:tcMar>
            <w:hideMark/>
          </w:tcPr>
          <w:p w14:paraId="F61C5551">
            <w:pPr>
              <w:pStyle w:val="style0"/>
              <w:spacing w:after="0" w:lineRule="auto" w:line="240"/>
              <w:rPr>
                <w:rFonts w:ascii="Times New Roman" w:cs="Times New Roman" w:hAnsi="Times New Roman"/>
              </w:rPr>
            </w:pPr>
            <w:r>
              <w:rPr>
                <w:rFonts w:ascii="Times New Roman" w:cs="Times New Roman" w:hAnsi="Times New Roman"/>
              </w:rPr>
              <w:t xml:space="preserve">Garbage Dump Truck </w:t>
            </w:r>
            <w:r>
              <w:rPr>
                <w:rFonts w:ascii="Times New Roman" w:cs="Times New Roman" w:hAnsi="Times New Roman"/>
              </w:rPr>
              <w:t>(3 Ton) [Chassis and Engine]</w:t>
            </w:r>
          </w:p>
        </w:tc>
        <w:tc>
          <w:tcPr>
            <w:tcW w:w="2211" w:type="pct"/>
            <w:tcBorders/>
            <w:shd w:val="clear" w:color="auto" w:fill="auto"/>
            <w:tcMar>
              <w:top w:w="75" w:type="dxa"/>
              <w:left w:w="75" w:type="dxa"/>
              <w:bottom w:w="75" w:type="dxa"/>
              <w:right w:w="75" w:type="dxa"/>
            </w:tcMar>
            <w:hideMark/>
          </w:tcPr>
          <w:p w14:paraId="82D3F08E">
            <w:pPr>
              <w:pStyle w:val="style0"/>
              <w:spacing w:after="0" w:lineRule="auto" w:line="240"/>
              <w:rPr>
                <w:rFonts w:ascii="Times New Roman" w:cs="Times New Roman" w:hAnsi="Times New Roman"/>
              </w:rPr>
            </w:pPr>
            <w:r>
              <w:rPr>
                <w:rFonts w:ascii="Times New Roman" w:cs="Times New Roman" w:hAnsi="Times New Roman"/>
              </w:rPr>
              <w:t xml:space="preserve">A diesel engine having minimum 4 cylinder, Inline, 4 (four) cycles naturally </w:t>
            </w:r>
            <w:r>
              <w:rPr>
                <w:rFonts w:ascii="Times New Roman" w:cs="Times New Roman" w:hAnsi="Times New Roman"/>
              </w:rPr>
              <w:t>aspirated or turbo diesel, direct injection type engine.</w:t>
            </w:r>
            <w:r>
              <w:rPr>
                <w:rFonts w:ascii="Times New Roman" w:cs="Times New Roman" w:hAnsi="Times New Roman"/>
              </w:rPr>
              <w:br/>
            </w:r>
            <w:r>
              <w:rPr>
                <w:rFonts w:ascii="Times New Roman" w:cs="Times New Roman" w:hAnsi="Times New Roman"/>
              </w:rPr>
              <w:br/>
            </w:r>
            <w:r>
              <w:rPr>
                <w:rFonts w:ascii="Times New Roman" w:cs="Times New Roman" w:hAnsi="Times New Roman"/>
              </w:rPr>
              <w:t xml:space="preserve">(i)Chassis Brand: To be mentioned by the </w:t>
            </w:r>
            <w:r>
              <w:rPr>
                <w:rFonts w:ascii="Times New Roman" w:cs="Times New Roman" w:hAnsi="Times New Roman"/>
              </w:rPr>
              <w:t>bidder</w:t>
            </w:r>
            <w:r>
              <w:rPr>
                <w:rFonts w:ascii="Times New Roman" w:cs="Times New Roman" w:hAnsi="Times New Roman"/>
              </w:rPr>
              <w:br/>
            </w:r>
            <w:r>
              <w:rPr>
                <w:rFonts w:ascii="Times New Roman" w:cs="Times New Roman" w:hAnsi="Times New Roman"/>
              </w:rPr>
              <w:t>(ii)Engine Brand: To be mentioned by the bidder</w:t>
            </w:r>
            <w:r>
              <w:rPr>
                <w:rFonts w:ascii="Times New Roman" w:cs="Times New Roman" w:hAnsi="Times New Roman"/>
              </w:rPr>
              <w:br/>
            </w:r>
            <w:r>
              <w:rPr>
                <w:rFonts w:ascii="Times New Roman" w:cs="Times New Roman" w:hAnsi="Times New Roman"/>
              </w:rPr>
              <w:t>(iii)Original Equipment Manufacturer (OEM) and chassis manufacturer should be the same.</w:t>
            </w:r>
            <w:r>
              <w:rPr>
                <w:rFonts w:ascii="Times New Roman" w:cs="Times New Roman" w:hAnsi="Times New Roman"/>
              </w:rPr>
              <w:br/>
            </w:r>
            <w:r>
              <w:rPr>
                <w:rFonts w:ascii="Times New Roman" w:cs="Times New Roman" w:hAnsi="Times New Roman"/>
              </w:rPr>
              <w:br/>
            </w:r>
            <w:r>
              <w:rPr>
                <w:rFonts w:ascii="Times New Roman" w:cs="Times New Roman" w:hAnsi="Times New Roman"/>
              </w:rPr>
              <w:t>The bidder will specify the following in its offer supported by original brochure:</w:t>
            </w:r>
            <w:r>
              <w:rPr>
                <w:rFonts w:ascii="Times New Roman" w:cs="Times New Roman" w:hAnsi="Times New Roman"/>
              </w:rPr>
              <w:br/>
            </w:r>
            <w:r>
              <w:rPr>
                <w:rFonts w:ascii="Times New Roman" w:cs="Times New Roman" w:hAnsi="Times New Roman"/>
              </w:rPr>
              <w:t>(a) Displacement volume: Minimum 3200 cc</w:t>
            </w:r>
            <w:r>
              <w:rPr>
                <w:rFonts w:ascii="Times New Roman" w:cs="Times New Roman" w:hAnsi="Times New Roman"/>
              </w:rPr>
              <w:br/>
            </w:r>
            <w:r>
              <w:rPr>
                <w:rFonts w:ascii="Times New Roman" w:cs="Times New Roman" w:hAnsi="Times New Roman"/>
              </w:rPr>
              <w:t>(b) Engine Type: To be mentioned by the bidder</w:t>
            </w:r>
            <w:r>
              <w:rPr>
                <w:rFonts w:ascii="Times New Roman" w:cs="Times New Roman" w:hAnsi="Times New Roman"/>
              </w:rPr>
              <w:br/>
            </w:r>
            <w:r>
              <w:rPr>
                <w:rFonts w:ascii="Times New Roman" w:cs="Times New Roman" w:hAnsi="Times New Roman"/>
              </w:rPr>
              <w:t>(c) Engine Model: To be mentioned by the bidder</w:t>
            </w:r>
            <w:r>
              <w:rPr>
                <w:rFonts w:ascii="Times New Roman" w:cs="Times New Roman" w:hAnsi="Times New Roman"/>
              </w:rPr>
              <w:br/>
            </w:r>
            <w:r>
              <w:rPr>
                <w:rFonts w:ascii="Times New Roman" w:cs="Times New Roman" w:hAnsi="Times New Roman"/>
              </w:rPr>
              <w:t>(d)Torque: Minimum 350 Nm at rated rpm (Corresponding Engine performance curve should be attached)</w:t>
            </w:r>
            <w:r>
              <w:rPr>
                <w:rFonts w:ascii="Times New Roman" w:cs="Times New Roman" w:hAnsi="Times New Roman"/>
              </w:rPr>
              <w:br/>
            </w:r>
            <w:r>
              <w:rPr>
                <w:rFonts w:ascii="Times New Roman" w:cs="Times New Roman" w:hAnsi="Times New Roman"/>
              </w:rPr>
              <w:t>(e) Power: Minimum 85 kW at rated rpm (Corresponding Engine performance curve should be attached)</w:t>
            </w:r>
            <w:r>
              <w:rPr>
                <w:rFonts w:ascii="Times New Roman" w:cs="Times New Roman" w:hAnsi="Times New Roman"/>
              </w:rPr>
              <w:br/>
            </w:r>
            <w:r>
              <w:rPr>
                <w:rFonts w:ascii="Times New Roman" w:cs="Times New Roman" w:hAnsi="Times New Roman"/>
              </w:rPr>
              <w:t>(f) Fuel system: Direct injection</w:t>
            </w:r>
            <w:r>
              <w:rPr>
                <w:rFonts w:ascii="Times New Roman" w:cs="Times New Roman" w:hAnsi="Times New Roman"/>
              </w:rPr>
              <w:br/>
            </w:r>
            <w:r>
              <w:rPr>
                <w:rFonts w:ascii="Times New Roman" w:cs="Times New Roman" w:hAnsi="Times New Roman"/>
              </w:rPr>
              <w:t>(g) Fuel Tank: Min. 100 liters</w:t>
            </w:r>
            <w:r>
              <w:rPr>
                <w:rFonts w:ascii="Times New Roman" w:cs="Times New Roman" w:hAnsi="Times New Roman"/>
              </w:rPr>
              <w:br/>
            </w:r>
            <w:r>
              <w:rPr>
                <w:rFonts w:ascii="Times New Roman" w:cs="Times New Roman" w:hAnsi="Times New Roman"/>
              </w:rPr>
              <w:t>(h)Engine Emission: TIER II/TIER III or equivalent. (emission standard certificate from the appropriate authority should be provided with the bid)</w:t>
            </w:r>
          </w:p>
        </w:tc>
        <w:tc>
          <w:tcPr>
            <w:tcW w:w="1785" w:type="pct"/>
            <w:tcBorders/>
            <w:shd w:val="clear" w:color="auto" w:fill="auto"/>
            <w:tcMar>
              <w:top w:w="75" w:type="dxa"/>
              <w:left w:w="75" w:type="dxa"/>
              <w:bottom w:w="75" w:type="dxa"/>
              <w:right w:w="75" w:type="dxa"/>
            </w:tcMar>
          </w:tcPr>
          <w:p w14:paraId="DCCC1521">
            <w:pPr>
              <w:pStyle w:val="style0"/>
              <w:spacing w:after="0" w:lineRule="auto" w:line="240"/>
              <w:rPr>
                <w:rFonts w:ascii="Times New Roman" w:cs="Times New Roman" w:hAnsi="Times New Roman"/>
              </w:rPr>
            </w:pPr>
          </w:p>
        </w:tc>
      </w:tr>
      <w:tr w14:paraId="D67D807A">
        <w:tblPrEx/>
        <w:trPr/>
        <w:tc>
          <w:tcPr>
            <w:tcW w:w="0" w:type="auto"/>
            <w:tcBorders/>
            <w:shd w:val="clear" w:color="auto" w:fill="auto"/>
            <w:tcMar>
              <w:top w:w="75" w:type="dxa"/>
              <w:left w:w="75" w:type="dxa"/>
              <w:bottom w:w="75" w:type="dxa"/>
              <w:right w:w="75" w:type="dxa"/>
            </w:tcMar>
            <w:hideMark/>
          </w:tcPr>
          <w:p w14:paraId="962DFA31">
            <w:pPr>
              <w:pStyle w:val="style0"/>
              <w:spacing w:after="0" w:lineRule="auto" w:line="240"/>
              <w:rPr>
                <w:rFonts w:ascii="Times New Roman" w:cs="Times New Roman" w:hAnsi="Times New Roman"/>
              </w:rPr>
            </w:pPr>
            <w:r>
              <w:rPr>
                <w:rFonts w:ascii="Times New Roman" w:cs="Times New Roman" w:hAnsi="Times New Roman"/>
              </w:rPr>
              <w:t>3</w:t>
            </w:r>
          </w:p>
        </w:tc>
        <w:tc>
          <w:tcPr>
            <w:tcW w:w="0" w:type="auto"/>
            <w:tcBorders/>
            <w:shd w:val="clear" w:color="auto" w:fill="auto"/>
            <w:tcMar>
              <w:top w:w="75" w:type="dxa"/>
              <w:left w:w="75" w:type="dxa"/>
              <w:bottom w:w="75" w:type="dxa"/>
              <w:right w:w="75" w:type="dxa"/>
            </w:tcMar>
            <w:hideMark/>
          </w:tcPr>
          <w:p w14:paraId="E9316450">
            <w:pPr>
              <w:pStyle w:val="style0"/>
              <w:spacing w:after="0" w:lineRule="auto" w:line="240"/>
              <w:rPr>
                <w:rFonts w:ascii="Times New Roman" w:cs="Times New Roman" w:hAnsi="Times New Roman"/>
              </w:rPr>
            </w:pPr>
            <w:r>
              <w:rPr>
                <w:rFonts w:ascii="Times New Roman" w:cs="Times New Roman" w:hAnsi="Times New Roman"/>
              </w:rPr>
              <w:t>Garbage Dump Truck (3 Ton) [Transmission]</w:t>
            </w:r>
          </w:p>
        </w:tc>
        <w:tc>
          <w:tcPr>
            <w:tcW w:w="2211" w:type="pct"/>
            <w:tcBorders/>
            <w:shd w:val="clear" w:color="auto" w:fill="auto"/>
            <w:tcMar>
              <w:top w:w="75" w:type="dxa"/>
              <w:left w:w="75" w:type="dxa"/>
              <w:bottom w:w="75" w:type="dxa"/>
              <w:right w:w="75" w:type="dxa"/>
            </w:tcMar>
            <w:hideMark/>
          </w:tcPr>
          <w:p w14:paraId="C1D845AD">
            <w:pPr>
              <w:pStyle w:val="style0"/>
              <w:spacing w:after="0" w:lineRule="auto" w:line="240"/>
              <w:rPr>
                <w:rFonts w:ascii="Times New Roman" w:cs="Times New Roman" w:hAnsi="Times New Roman"/>
              </w:rPr>
            </w:pPr>
            <w:r>
              <w:rPr>
                <w:rFonts w:ascii="Times New Roman" w:cs="Times New Roman" w:hAnsi="Times New Roman"/>
              </w:rPr>
              <w:t>Manually operated, Minimum 5 (five) forward and 1 (one) reverse synchromesh gears.</w:t>
            </w:r>
          </w:p>
        </w:tc>
        <w:tc>
          <w:tcPr>
            <w:tcW w:w="1785" w:type="pct"/>
            <w:tcBorders/>
            <w:shd w:val="clear" w:color="auto" w:fill="auto"/>
            <w:tcMar>
              <w:top w:w="75" w:type="dxa"/>
              <w:left w:w="75" w:type="dxa"/>
              <w:bottom w:w="75" w:type="dxa"/>
              <w:right w:w="75" w:type="dxa"/>
            </w:tcMar>
          </w:tcPr>
          <w:p w14:paraId="3075AC70">
            <w:pPr>
              <w:pStyle w:val="style0"/>
              <w:spacing w:after="0" w:lineRule="auto" w:line="240"/>
              <w:rPr>
                <w:rFonts w:ascii="Times New Roman" w:cs="Times New Roman" w:hAnsi="Times New Roman"/>
              </w:rPr>
            </w:pPr>
          </w:p>
        </w:tc>
      </w:tr>
      <w:tr w14:paraId="9434074F">
        <w:tblPrEx/>
        <w:trPr/>
        <w:tc>
          <w:tcPr>
            <w:tcW w:w="0" w:type="auto"/>
            <w:tcBorders/>
            <w:shd w:val="clear" w:color="auto" w:fill="auto"/>
            <w:tcMar>
              <w:top w:w="75" w:type="dxa"/>
              <w:left w:w="75" w:type="dxa"/>
              <w:bottom w:w="75" w:type="dxa"/>
              <w:right w:w="75" w:type="dxa"/>
            </w:tcMar>
            <w:hideMark/>
          </w:tcPr>
          <w:p w14:paraId="006C88CF">
            <w:pPr>
              <w:pStyle w:val="style0"/>
              <w:spacing w:after="0" w:lineRule="auto" w:line="240"/>
              <w:rPr>
                <w:rFonts w:ascii="Times New Roman" w:cs="Times New Roman" w:hAnsi="Times New Roman"/>
              </w:rPr>
            </w:pPr>
            <w:r>
              <w:rPr>
                <w:rFonts w:ascii="Times New Roman" w:cs="Times New Roman" w:hAnsi="Times New Roman"/>
              </w:rPr>
              <w:t>4</w:t>
            </w:r>
          </w:p>
        </w:tc>
        <w:tc>
          <w:tcPr>
            <w:tcW w:w="0" w:type="auto"/>
            <w:tcBorders/>
            <w:shd w:val="clear" w:color="auto" w:fill="auto"/>
            <w:tcMar>
              <w:top w:w="75" w:type="dxa"/>
              <w:left w:w="75" w:type="dxa"/>
              <w:bottom w:w="75" w:type="dxa"/>
              <w:right w:w="75" w:type="dxa"/>
            </w:tcMar>
            <w:hideMark/>
          </w:tcPr>
          <w:p w14:paraId="4A803EFD">
            <w:pPr>
              <w:pStyle w:val="style0"/>
              <w:spacing w:after="0" w:lineRule="auto" w:line="240"/>
              <w:rPr>
                <w:rFonts w:ascii="Times New Roman" w:cs="Times New Roman" w:hAnsi="Times New Roman"/>
              </w:rPr>
            </w:pPr>
            <w:r>
              <w:rPr>
                <w:rFonts w:ascii="Times New Roman" w:cs="Times New Roman" w:hAnsi="Times New Roman"/>
              </w:rPr>
              <w:t>Garbage Dump Truck (3 Ton) [Clutch]</w:t>
            </w:r>
          </w:p>
        </w:tc>
        <w:tc>
          <w:tcPr>
            <w:tcW w:w="2211" w:type="pct"/>
            <w:tcBorders/>
            <w:shd w:val="clear" w:color="auto" w:fill="auto"/>
            <w:tcMar>
              <w:top w:w="75" w:type="dxa"/>
              <w:left w:w="75" w:type="dxa"/>
              <w:bottom w:w="75" w:type="dxa"/>
              <w:right w:w="75" w:type="dxa"/>
            </w:tcMar>
            <w:hideMark/>
          </w:tcPr>
          <w:p w14:paraId="55037EF3">
            <w:pPr>
              <w:pStyle w:val="style0"/>
              <w:spacing w:after="0" w:lineRule="auto" w:line="240"/>
              <w:rPr>
                <w:rFonts w:ascii="Times New Roman" w:cs="Times New Roman" w:hAnsi="Times New Roman"/>
              </w:rPr>
            </w:pPr>
            <w:r>
              <w:rPr>
                <w:rFonts w:ascii="Times New Roman" w:cs="Times New Roman" w:hAnsi="Times New Roman"/>
              </w:rPr>
              <w:t>Hydraulic control, dry single plate with diaphragm spring.</w:t>
            </w:r>
          </w:p>
        </w:tc>
        <w:tc>
          <w:tcPr>
            <w:tcW w:w="1785" w:type="pct"/>
            <w:tcBorders/>
            <w:shd w:val="clear" w:color="auto" w:fill="auto"/>
            <w:tcMar>
              <w:top w:w="75" w:type="dxa"/>
              <w:left w:w="75" w:type="dxa"/>
              <w:bottom w:w="75" w:type="dxa"/>
              <w:right w:w="75" w:type="dxa"/>
            </w:tcMar>
          </w:tcPr>
          <w:p w14:paraId="84C34419">
            <w:pPr>
              <w:pStyle w:val="style0"/>
              <w:spacing w:after="0" w:lineRule="auto" w:line="240"/>
              <w:rPr>
                <w:rFonts w:ascii="Times New Roman" w:cs="Times New Roman" w:hAnsi="Times New Roman"/>
              </w:rPr>
            </w:pPr>
          </w:p>
        </w:tc>
      </w:tr>
      <w:tr w14:paraId="8919CBA5">
        <w:tblPrEx/>
        <w:trPr/>
        <w:tc>
          <w:tcPr>
            <w:tcW w:w="0" w:type="auto"/>
            <w:tcBorders/>
            <w:shd w:val="clear" w:color="auto" w:fill="auto"/>
            <w:tcMar>
              <w:top w:w="75" w:type="dxa"/>
              <w:left w:w="75" w:type="dxa"/>
              <w:bottom w:w="75" w:type="dxa"/>
              <w:right w:w="75" w:type="dxa"/>
            </w:tcMar>
            <w:hideMark/>
          </w:tcPr>
          <w:p w14:paraId="407AF361">
            <w:pPr>
              <w:pStyle w:val="style0"/>
              <w:spacing w:after="0" w:lineRule="auto" w:line="240"/>
              <w:rPr>
                <w:rFonts w:ascii="Times New Roman" w:cs="Times New Roman" w:hAnsi="Times New Roman"/>
              </w:rPr>
            </w:pPr>
            <w:r>
              <w:rPr>
                <w:rFonts w:ascii="Times New Roman" w:cs="Times New Roman" w:hAnsi="Times New Roman"/>
              </w:rPr>
              <w:t>5</w:t>
            </w:r>
          </w:p>
        </w:tc>
        <w:tc>
          <w:tcPr>
            <w:tcW w:w="0" w:type="auto"/>
            <w:tcBorders/>
            <w:shd w:val="clear" w:color="auto" w:fill="auto"/>
            <w:tcMar>
              <w:top w:w="75" w:type="dxa"/>
              <w:left w:w="75" w:type="dxa"/>
              <w:bottom w:w="75" w:type="dxa"/>
              <w:right w:w="75" w:type="dxa"/>
            </w:tcMar>
            <w:hideMark/>
          </w:tcPr>
          <w:p w14:paraId="6B8FBA37">
            <w:pPr>
              <w:pStyle w:val="style0"/>
              <w:spacing w:after="0" w:lineRule="auto" w:line="240"/>
              <w:rPr>
                <w:rFonts w:ascii="Times New Roman" w:cs="Times New Roman" w:hAnsi="Times New Roman"/>
              </w:rPr>
            </w:pPr>
            <w:r>
              <w:rPr>
                <w:rFonts w:ascii="Times New Roman" w:cs="Times New Roman" w:hAnsi="Times New Roman"/>
              </w:rPr>
              <w:t>Garbage Dump Truck (3 Ton) [Suspension (front &amp; rear)]</w:t>
            </w:r>
          </w:p>
        </w:tc>
        <w:tc>
          <w:tcPr>
            <w:tcW w:w="2211" w:type="pct"/>
            <w:tcBorders/>
            <w:shd w:val="clear" w:color="auto" w:fill="auto"/>
            <w:tcMar>
              <w:top w:w="75" w:type="dxa"/>
              <w:left w:w="75" w:type="dxa"/>
              <w:bottom w:w="75" w:type="dxa"/>
              <w:right w:w="75" w:type="dxa"/>
            </w:tcMar>
            <w:hideMark/>
          </w:tcPr>
          <w:p w14:paraId="079B233D">
            <w:pPr>
              <w:pStyle w:val="style0"/>
              <w:spacing w:after="0" w:lineRule="auto" w:line="240"/>
              <w:rPr>
                <w:rFonts w:ascii="Times New Roman" w:cs="Times New Roman" w:hAnsi="Times New Roman"/>
              </w:rPr>
            </w:pPr>
            <w:r>
              <w:rPr>
                <w:rFonts w:ascii="Times New Roman" w:cs="Times New Roman" w:hAnsi="Times New Roman"/>
              </w:rPr>
              <w:t>Semi-elliptical, alloy steel leaf springs with hydraulic double-acting telescopic shock absorber.</w:t>
            </w:r>
          </w:p>
        </w:tc>
        <w:tc>
          <w:tcPr>
            <w:tcW w:w="1785" w:type="pct"/>
            <w:tcBorders/>
            <w:shd w:val="clear" w:color="auto" w:fill="auto"/>
            <w:tcMar>
              <w:top w:w="75" w:type="dxa"/>
              <w:left w:w="75" w:type="dxa"/>
              <w:bottom w:w="75" w:type="dxa"/>
              <w:right w:w="75" w:type="dxa"/>
            </w:tcMar>
          </w:tcPr>
          <w:p w14:paraId="F7FDDB89">
            <w:pPr>
              <w:pStyle w:val="style0"/>
              <w:spacing w:after="0" w:lineRule="auto" w:line="240"/>
              <w:rPr>
                <w:rFonts w:ascii="Times New Roman" w:cs="Times New Roman" w:hAnsi="Times New Roman"/>
              </w:rPr>
            </w:pPr>
          </w:p>
        </w:tc>
      </w:tr>
      <w:tr w14:paraId="881F5C31">
        <w:tblPrEx/>
        <w:trPr/>
        <w:tc>
          <w:tcPr>
            <w:tcW w:w="0" w:type="auto"/>
            <w:tcBorders/>
            <w:shd w:val="clear" w:color="auto" w:fill="auto"/>
            <w:tcMar>
              <w:top w:w="75" w:type="dxa"/>
              <w:left w:w="75" w:type="dxa"/>
              <w:bottom w:w="75" w:type="dxa"/>
              <w:right w:w="75" w:type="dxa"/>
            </w:tcMar>
            <w:hideMark/>
          </w:tcPr>
          <w:p w14:paraId="58CF6AD1">
            <w:pPr>
              <w:pStyle w:val="style0"/>
              <w:spacing w:after="0" w:lineRule="auto" w:line="240"/>
              <w:rPr>
                <w:rFonts w:ascii="Times New Roman" w:cs="Times New Roman" w:hAnsi="Times New Roman"/>
              </w:rPr>
            </w:pPr>
            <w:r>
              <w:rPr>
                <w:rFonts w:ascii="Times New Roman" w:cs="Times New Roman" w:hAnsi="Times New Roman"/>
              </w:rPr>
              <w:t>6</w:t>
            </w:r>
          </w:p>
        </w:tc>
        <w:tc>
          <w:tcPr>
            <w:tcW w:w="0" w:type="auto"/>
            <w:tcBorders/>
            <w:shd w:val="clear" w:color="auto" w:fill="auto"/>
            <w:tcMar>
              <w:top w:w="75" w:type="dxa"/>
              <w:left w:w="75" w:type="dxa"/>
              <w:bottom w:w="75" w:type="dxa"/>
              <w:right w:w="75" w:type="dxa"/>
            </w:tcMar>
            <w:hideMark/>
          </w:tcPr>
          <w:p w14:paraId="5B6C1EF4">
            <w:pPr>
              <w:pStyle w:val="style0"/>
              <w:spacing w:after="0" w:lineRule="auto" w:line="240"/>
              <w:rPr>
                <w:rFonts w:ascii="Times New Roman" w:cs="Times New Roman" w:hAnsi="Times New Roman"/>
              </w:rPr>
            </w:pPr>
            <w:r>
              <w:rPr>
                <w:rFonts w:ascii="Times New Roman" w:cs="Times New Roman" w:hAnsi="Times New Roman"/>
              </w:rPr>
              <w:t xml:space="preserve">Garbage </w:t>
            </w:r>
            <w:r>
              <w:rPr>
                <w:rFonts w:ascii="Times New Roman" w:cs="Times New Roman" w:hAnsi="Times New Roman"/>
              </w:rPr>
              <w:t>Dump Truck (3 Ton) [Steering]</w:t>
            </w:r>
          </w:p>
        </w:tc>
        <w:tc>
          <w:tcPr>
            <w:tcW w:w="2211" w:type="pct"/>
            <w:tcBorders/>
            <w:shd w:val="clear" w:color="auto" w:fill="auto"/>
            <w:tcMar>
              <w:top w:w="75" w:type="dxa"/>
              <w:left w:w="75" w:type="dxa"/>
              <w:bottom w:w="75" w:type="dxa"/>
              <w:right w:w="75" w:type="dxa"/>
            </w:tcMar>
            <w:hideMark/>
          </w:tcPr>
          <w:p w14:paraId="25EDDD34">
            <w:pPr>
              <w:pStyle w:val="style0"/>
              <w:spacing w:after="0" w:lineRule="auto" w:line="240"/>
              <w:rPr>
                <w:rFonts w:ascii="Times New Roman" w:cs="Times New Roman" w:hAnsi="Times New Roman"/>
              </w:rPr>
            </w:pPr>
            <w:r>
              <w:rPr>
                <w:rFonts w:ascii="Times New Roman" w:cs="Times New Roman" w:hAnsi="Times New Roman"/>
              </w:rPr>
              <w:t xml:space="preserve">Right Hand Drives having power assisted </w:t>
            </w:r>
            <w:r>
              <w:rPr>
                <w:rFonts w:ascii="Times New Roman" w:cs="Times New Roman" w:hAnsi="Times New Roman"/>
              </w:rPr>
              <w:t>steering with a tilt &amp; telescopic steering column.</w:t>
            </w:r>
          </w:p>
        </w:tc>
        <w:tc>
          <w:tcPr>
            <w:tcW w:w="1785" w:type="pct"/>
            <w:tcBorders/>
            <w:shd w:val="clear" w:color="auto" w:fill="auto"/>
            <w:tcMar>
              <w:top w:w="75" w:type="dxa"/>
              <w:left w:w="75" w:type="dxa"/>
              <w:bottom w:w="75" w:type="dxa"/>
              <w:right w:w="75" w:type="dxa"/>
            </w:tcMar>
          </w:tcPr>
          <w:p w14:paraId="E558517B">
            <w:pPr>
              <w:pStyle w:val="style0"/>
              <w:spacing w:after="0" w:lineRule="auto" w:line="240"/>
              <w:rPr>
                <w:rFonts w:ascii="Times New Roman" w:cs="Times New Roman" w:hAnsi="Times New Roman"/>
              </w:rPr>
            </w:pPr>
          </w:p>
        </w:tc>
      </w:tr>
      <w:tr w14:paraId="62C6E7ED">
        <w:tblPrEx/>
        <w:trPr/>
        <w:tc>
          <w:tcPr>
            <w:tcW w:w="0" w:type="auto"/>
            <w:tcBorders/>
            <w:shd w:val="clear" w:color="auto" w:fill="auto"/>
            <w:tcMar>
              <w:top w:w="75" w:type="dxa"/>
              <w:left w:w="75" w:type="dxa"/>
              <w:bottom w:w="75" w:type="dxa"/>
              <w:right w:w="75" w:type="dxa"/>
            </w:tcMar>
            <w:hideMark/>
          </w:tcPr>
          <w:p w14:paraId="256A3A8E">
            <w:pPr>
              <w:pStyle w:val="style0"/>
              <w:spacing w:after="0" w:lineRule="auto" w:line="240"/>
              <w:rPr>
                <w:rFonts w:ascii="Times New Roman" w:cs="Times New Roman" w:hAnsi="Times New Roman"/>
              </w:rPr>
            </w:pPr>
            <w:r>
              <w:rPr>
                <w:rFonts w:ascii="Times New Roman" w:cs="Times New Roman" w:hAnsi="Times New Roman"/>
              </w:rPr>
              <w:t>7</w:t>
            </w:r>
          </w:p>
        </w:tc>
        <w:tc>
          <w:tcPr>
            <w:tcW w:w="0" w:type="auto"/>
            <w:tcBorders/>
            <w:shd w:val="clear" w:color="auto" w:fill="auto"/>
            <w:tcMar>
              <w:top w:w="75" w:type="dxa"/>
              <w:left w:w="75" w:type="dxa"/>
              <w:bottom w:w="75" w:type="dxa"/>
              <w:right w:w="75" w:type="dxa"/>
            </w:tcMar>
            <w:hideMark/>
          </w:tcPr>
          <w:p w14:paraId="C3416C09">
            <w:pPr>
              <w:pStyle w:val="style0"/>
              <w:spacing w:after="0" w:lineRule="auto" w:line="240"/>
              <w:rPr>
                <w:rFonts w:ascii="Times New Roman" w:cs="Times New Roman" w:hAnsi="Times New Roman"/>
              </w:rPr>
            </w:pPr>
            <w:r>
              <w:rPr>
                <w:rFonts w:ascii="Times New Roman" w:cs="Times New Roman" w:hAnsi="Times New Roman"/>
              </w:rPr>
              <w:t>Garbage Dump Truck (3 Ton) [Service brake]</w:t>
            </w:r>
          </w:p>
        </w:tc>
        <w:tc>
          <w:tcPr>
            <w:tcW w:w="2211" w:type="pct"/>
            <w:tcBorders/>
            <w:shd w:val="clear" w:color="auto" w:fill="auto"/>
            <w:tcMar>
              <w:top w:w="75" w:type="dxa"/>
              <w:left w:w="75" w:type="dxa"/>
              <w:bottom w:w="75" w:type="dxa"/>
              <w:right w:w="75" w:type="dxa"/>
            </w:tcMar>
            <w:hideMark/>
          </w:tcPr>
          <w:p w14:paraId="6628192B">
            <w:pPr>
              <w:pStyle w:val="style0"/>
              <w:spacing w:after="0" w:lineRule="auto" w:line="240"/>
              <w:rPr>
                <w:rFonts w:ascii="Times New Roman" w:cs="Times New Roman" w:hAnsi="Times New Roman"/>
              </w:rPr>
            </w:pPr>
            <w:r>
              <w:rPr>
                <w:rFonts w:ascii="Times New Roman" w:cs="Times New Roman" w:hAnsi="Times New Roman"/>
              </w:rPr>
              <w:t>Hydraulic dual circuit, front: 2-leading, rear: dual 2-leading</w:t>
            </w:r>
            <w:r>
              <w:rPr>
                <w:rFonts w:ascii="Times New Roman" w:cs="Times New Roman" w:hAnsi="Times New Roman"/>
              </w:rPr>
              <w:br/>
            </w:r>
            <w:r>
              <w:rPr>
                <w:rFonts w:ascii="Times New Roman" w:cs="Times New Roman" w:hAnsi="Times New Roman"/>
              </w:rPr>
              <w:t>Parking brake: Mechanical expanded type at rear of transmission</w:t>
            </w:r>
          </w:p>
        </w:tc>
        <w:tc>
          <w:tcPr>
            <w:tcW w:w="1785" w:type="pct"/>
            <w:tcBorders/>
            <w:shd w:val="clear" w:color="auto" w:fill="auto"/>
            <w:tcMar>
              <w:top w:w="75" w:type="dxa"/>
              <w:left w:w="75" w:type="dxa"/>
              <w:bottom w:w="75" w:type="dxa"/>
              <w:right w:w="75" w:type="dxa"/>
            </w:tcMar>
          </w:tcPr>
          <w:p w14:paraId="46116B96">
            <w:pPr>
              <w:pStyle w:val="style0"/>
              <w:spacing w:after="0" w:lineRule="auto" w:line="240"/>
              <w:rPr>
                <w:rFonts w:ascii="Times New Roman" w:cs="Times New Roman" w:hAnsi="Times New Roman"/>
              </w:rPr>
            </w:pPr>
          </w:p>
        </w:tc>
      </w:tr>
      <w:tr w14:paraId="E45CEE2F">
        <w:tblPrEx/>
        <w:trPr/>
        <w:tc>
          <w:tcPr>
            <w:tcW w:w="0" w:type="auto"/>
            <w:tcBorders/>
            <w:shd w:val="clear" w:color="auto" w:fill="auto"/>
            <w:tcMar>
              <w:top w:w="75" w:type="dxa"/>
              <w:left w:w="75" w:type="dxa"/>
              <w:bottom w:w="75" w:type="dxa"/>
              <w:right w:w="75" w:type="dxa"/>
            </w:tcMar>
            <w:hideMark/>
          </w:tcPr>
          <w:p w14:paraId="BCFD29E1">
            <w:pPr>
              <w:pStyle w:val="style0"/>
              <w:spacing w:after="0" w:lineRule="auto" w:line="240"/>
              <w:rPr>
                <w:rFonts w:ascii="Times New Roman" w:cs="Times New Roman" w:hAnsi="Times New Roman"/>
              </w:rPr>
            </w:pPr>
            <w:r>
              <w:rPr>
                <w:rFonts w:ascii="Times New Roman" w:cs="Times New Roman" w:hAnsi="Times New Roman"/>
              </w:rPr>
              <w:t>8</w:t>
            </w:r>
          </w:p>
        </w:tc>
        <w:tc>
          <w:tcPr>
            <w:tcW w:w="0" w:type="auto"/>
            <w:tcBorders/>
            <w:shd w:val="clear" w:color="auto" w:fill="auto"/>
            <w:tcMar>
              <w:top w:w="75" w:type="dxa"/>
              <w:left w:w="75" w:type="dxa"/>
              <w:bottom w:w="75" w:type="dxa"/>
              <w:right w:w="75" w:type="dxa"/>
            </w:tcMar>
            <w:hideMark/>
          </w:tcPr>
          <w:p w14:paraId="21963D5B">
            <w:pPr>
              <w:pStyle w:val="style0"/>
              <w:spacing w:after="0" w:lineRule="auto" w:line="240"/>
              <w:rPr>
                <w:rFonts w:ascii="Times New Roman" w:cs="Times New Roman" w:hAnsi="Times New Roman"/>
              </w:rPr>
            </w:pPr>
            <w:r>
              <w:rPr>
                <w:rFonts w:ascii="Times New Roman" w:cs="Times New Roman" w:hAnsi="Times New Roman"/>
              </w:rPr>
              <w:t>Garbage Dump Truck (3 Ton) [Cabin]</w:t>
            </w:r>
          </w:p>
        </w:tc>
        <w:tc>
          <w:tcPr>
            <w:tcW w:w="2211" w:type="pct"/>
            <w:tcBorders/>
            <w:shd w:val="clear" w:color="auto" w:fill="auto"/>
            <w:tcMar>
              <w:top w:w="75" w:type="dxa"/>
              <w:left w:w="75" w:type="dxa"/>
              <w:bottom w:w="75" w:type="dxa"/>
              <w:right w:w="75" w:type="dxa"/>
            </w:tcMar>
            <w:hideMark/>
          </w:tcPr>
          <w:p w14:paraId="808146C0">
            <w:pPr>
              <w:pStyle w:val="style0"/>
              <w:spacing w:after="0" w:lineRule="auto" w:line="240"/>
              <w:rPr>
                <w:rFonts w:ascii="Times New Roman" w:cs="Times New Roman" w:hAnsi="Times New Roman"/>
              </w:rPr>
            </w:pPr>
            <w:r>
              <w:rPr>
                <w:rFonts w:ascii="Times New Roman" w:cs="Times New Roman" w:hAnsi="Times New Roman"/>
              </w:rPr>
              <w:t>i</w:t>
            </w:r>
            <w:r>
              <w:rPr>
                <w:rFonts w:ascii="Times New Roman" w:cs="Times New Roman" w:hAnsi="Times New Roman"/>
              </w:rPr>
              <w:t>) Standard tilt type cabin,</w:t>
            </w:r>
            <w:r>
              <w:rPr>
                <w:rFonts w:ascii="Times New Roman" w:cs="Times New Roman" w:hAnsi="Times New Roman"/>
              </w:rPr>
              <w:br/>
            </w:r>
            <w:r>
              <w:rPr>
                <w:rFonts w:ascii="Times New Roman" w:cs="Times New Roman" w:hAnsi="Times New Roman"/>
              </w:rPr>
              <w:t>ii) Minimum 2 (two) seats including driver.</w:t>
            </w:r>
          </w:p>
        </w:tc>
        <w:tc>
          <w:tcPr>
            <w:tcW w:w="1785" w:type="pct"/>
            <w:tcBorders/>
            <w:shd w:val="clear" w:color="auto" w:fill="auto"/>
            <w:tcMar>
              <w:top w:w="75" w:type="dxa"/>
              <w:left w:w="75" w:type="dxa"/>
              <w:bottom w:w="75" w:type="dxa"/>
              <w:right w:w="75" w:type="dxa"/>
            </w:tcMar>
          </w:tcPr>
          <w:p w14:paraId="AE79F000">
            <w:pPr>
              <w:pStyle w:val="style0"/>
              <w:spacing w:after="0" w:lineRule="auto" w:line="240"/>
              <w:rPr>
                <w:rFonts w:ascii="Times New Roman" w:cs="Times New Roman" w:hAnsi="Times New Roman"/>
              </w:rPr>
            </w:pPr>
          </w:p>
        </w:tc>
      </w:tr>
      <w:tr w14:paraId="53B91216">
        <w:tblPrEx/>
        <w:trPr/>
        <w:tc>
          <w:tcPr>
            <w:tcW w:w="0" w:type="auto"/>
            <w:tcBorders/>
            <w:shd w:val="clear" w:color="auto" w:fill="auto"/>
            <w:tcMar>
              <w:top w:w="75" w:type="dxa"/>
              <w:left w:w="75" w:type="dxa"/>
              <w:bottom w:w="75" w:type="dxa"/>
              <w:right w:w="75" w:type="dxa"/>
            </w:tcMar>
            <w:hideMark/>
          </w:tcPr>
          <w:p w14:paraId="050D770B">
            <w:pPr>
              <w:pStyle w:val="style0"/>
              <w:spacing w:after="0" w:lineRule="auto" w:line="240"/>
              <w:rPr>
                <w:rFonts w:ascii="Times New Roman" w:cs="Times New Roman" w:hAnsi="Times New Roman"/>
              </w:rPr>
            </w:pPr>
            <w:r>
              <w:rPr>
                <w:rFonts w:ascii="Times New Roman" w:cs="Times New Roman" w:hAnsi="Times New Roman"/>
              </w:rPr>
              <w:t>9</w:t>
            </w:r>
          </w:p>
        </w:tc>
        <w:tc>
          <w:tcPr>
            <w:tcW w:w="0" w:type="auto"/>
            <w:tcBorders/>
            <w:shd w:val="clear" w:color="auto" w:fill="auto"/>
            <w:tcMar>
              <w:top w:w="75" w:type="dxa"/>
              <w:left w:w="75" w:type="dxa"/>
              <w:bottom w:w="75" w:type="dxa"/>
              <w:right w:w="75" w:type="dxa"/>
            </w:tcMar>
            <w:hideMark/>
          </w:tcPr>
          <w:p w14:paraId="77F94E3D">
            <w:pPr>
              <w:pStyle w:val="style0"/>
              <w:spacing w:after="0" w:lineRule="auto" w:line="240"/>
              <w:rPr>
                <w:rFonts w:ascii="Times New Roman" w:cs="Times New Roman" w:hAnsi="Times New Roman"/>
              </w:rPr>
            </w:pPr>
            <w:r>
              <w:rPr>
                <w:rFonts w:ascii="Times New Roman" w:cs="Times New Roman" w:hAnsi="Times New Roman"/>
              </w:rPr>
              <w:t>Garbage Dump Truck (3 Ton) [Axle &amp;Tire]</w:t>
            </w:r>
          </w:p>
        </w:tc>
        <w:tc>
          <w:tcPr>
            <w:tcW w:w="2211" w:type="pct"/>
            <w:tcBorders/>
            <w:shd w:val="clear" w:color="auto" w:fill="auto"/>
            <w:tcMar>
              <w:top w:w="75" w:type="dxa"/>
              <w:left w:w="75" w:type="dxa"/>
              <w:bottom w:w="75" w:type="dxa"/>
              <w:right w:w="75" w:type="dxa"/>
            </w:tcMar>
            <w:hideMark/>
          </w:tcPr>
          <w:p w14:paraId="2F36D0D2">
            <w:pPr>
              <w:pStyle w:val="style0"/>
              <w:spacing w:after="0" w:lineRule="auto" w:line="240"/>
              <w:rPr>
                <w:rFonts w:ascii="Times New Roman" w:cs="Times New Roman" w:hAnsi="Times New Roman"/>
              </w:rPr>
            </w:pPr>
            <w:r>
              <w:rPr>
                <w:rFonts w:ascii="Times New Roman" w:cs="Times New Roman" w:hAnsi="Times New Roman"/>
              </w:rPr>
              <w:t>2 (Two) axle, 6 tires, 1 spare tire.</w:t>
            </w:r>
            <w:r>
              <w:rPr>
                <w:rFonts w:ascii="Times New Roman" w:cs="Times New Roman" w:hAnsi="Times New Roman"/>
              </w:rPr>
              <w:br/>
            </w:r>
            <w:r>
              <w:rPr>
                <w:rFonts w:ascii="Times New Roman" w:cs="Times New Roman" w:hAnsi="Times New Roman"/>
              </w:rPr>
              <w:t>Tire size (front &amp; rear): To be mentioned by the bidder</w:t>
            </w:r>
          </w:p>
        </w:tc>
        <w:tc>
          <w:tcPr>
            <w:tcW w:w="1785" w:type="pct"/>
            <w:tcBorders/>
            <w:shd w:val="clear" w:color="auto" w:fill="auto"/>
            <w:tcMar>
              <w:top w:w="75" w:type="dxa"/>
              <w:left w:w="75" w:type="dxa"/>
              <w:bottom w:w="75" w:type="dxa"/>
              <w:right w:w="75" w:type="dxa"/>
            </w:tcMar>
          </w:tcPr>
          <w:p w14:paraId="BB9E71C2">
            <w:pPr>
              <w:pStyle w:val="style0"/>
              <w:spacing w:after="0" w:lineRule="auto" w:line="240"/>
              <w:rPr>
                <w:rFonts w:ascii="Times New Roman" w:cs="Times New Roman" w:hAnsi="Times New Roman"/>
              </w:rPr>
            </w:pPr>
          </w:p>
        </w:tc>
      </w:tr>
      <w:tr w14:paraId="4F157E4D">
        <w:tblPrEx/>
        <w:trPr/>
        <w:tc>
          <w:tcPr>
            <w:tcW w:w="0" w:type="auto"/>
            <w:tcBorders/>
            <w:shd w:val="clear" w:color="auto" w:fill="auto"/>
            <w:tcMar>
              <w:top w:w="75" w:type="dxa"/>
              <w:left w:w="75" w:type="dxa"/>
              <w:bottom w:w="75" w:type="dxa"/>
              <w:right w:w="75" w:type="dxa"/>
            </w:tcMar>
            <w:hideMark/>
          </w:tcPr>
          <w:p w14:paraId="FE7C845C">
            <w:pPr>
              <w:pStyle w:val="style0"/>
              <w:spacing w:after="0" w:lineRule="auto" w:line="240"/>
              <w:rPr>
                <w:rFonts w:ascii="Times New Roman" w:cs="Times New Roman" w:hAnsi="Times New Roman"/>
              </w:rPr>
            </w:pPr>
            <w:r>
              <w:rPr>
                <w:rFonts w:ascii="Times New Roman" w:cs="Times New Roman" w:hAnsi="Times New Roman"/>
              </w:rPr>
              <w:t>10</w:t>
            </w:r>
          </w:p>
        </w:tc>
        <w:tc>
          <w:tcPr>
            <w:tcW w:w="0" w:type="auto"/>
            <w:tcBorders/>
            <w:shd w:val="clear" w:color="auto" w:fill="auto"/>
            <w:tcMar>
              <w:top w:w="75" w:type="dxa"/>
              <w:left w:w="75" w:type="dxa"/>
              <w:bottom w:w="75" w:type="dxa"/>
              <w:right w:w="75" w:type="dxa"/>
            </w:tcMar>
            <w:hideMark/>
          </w:tcPr>
          <w:p w14:paraId="B3233598">
            <w:pPr>
              <w:pStyle w:val="style0"/>
              <w:spacing w:after="0" w:lineRule="auto" w:line="240"/>
              <w:rPr>
                <w:rFonts w:ascii="Times New Roman" w:cs="Times New Roman" w:hAnsi="Times New Roman"/>
              </w:rPr>
            </w:pPr>
            <w:r>
              <w:rPr>
                <w:rFonts w:ascii="Times New Roman" w:cs="Times New Roman" w:hAnsi="Times New Roman"/>
              </w:rPr>
              <w:t>Garbage Dump Truck (3 Ton) [Electrical System]</w:t>
            </w:r>
          </w:p>
        </w:tc>
        <w:tc>
          <w:tcPr>
            <w:tcW w:w="2211" w:type="pct"/>
            <w:tcBorders/>
            <w:shd w:val="clear" w:color="auto" w:fill="auto"/>
            <w:tcMar>
              <w:top w:w="75" w:type="dxa"/>
              <w:left w:w="75" w:type="dxa"/>
              <w:bottom w:w="75" w:type="dxa"/>
              <w:right w:w="75" w:type="dxa"/>
            </w:tcMar>
            <w:hideMark/>
          </w:tcPr>
          <w:p w14:paraId="511BC2A7">
            <w:pPr>
              <w:pStyle w:val="style0"/>
              <w:spacing w:after="0" w:lineRule="auto" w:line="240"/>
              <w:rPr>
                <w:rFonts w:ascii="Times New Roman" w:cs="Times New Roman" w:hAnsi="Times New Roman"/>
              </w:rPr>
            </w:pPr>
            <w:r>
              <w:rPr>
                <w:rFonts w:ascii="Times New Roman" w:cs="Times New Roman" w:hAnsi="Times New Roman"/>
              </w:rPr>
              <w:t>12V/24V, 60A.</w:t>
            </w:r>
          </w:p>
        </w:tc>
        <w:tc>
          <w:tcPr>
            <w:tcW w:w="1785" w:type="pct"/>
            <w:tcBorders/>
            <w:shd w:val="clear" w:color="auto" w:fill="auto"/>
            <w:tcMar>
              <w:top w:w="75" w:type="dxa"/>
              <w:left w:w="75" w:type="dxa"/>
              <w:bottom w:w="75" w:type="dxa"/>
              <w:right w:w="75" w:type="dxa"/>
            </w:tcMar>
          </w:tcPr>
          <w:p w14:paraId="3045F524">
            <w:pPr>
              <w:pStyle w:val="style0"/>
              <w:spacing w:after="0" w:lineRule="auto" w:line="240"/>
              <w:rPr>
                <w:rFonts w:ascii="Times New Roman" w:cs="Times New Roman" w:hAnsi="Times New Roman"/>
              </w:rPr>
            </w:pPr>
          </w:p>
        </w:tc>
      </w:tr>
      <w:tr w14:paraId="016E1FCF">
        <w:tblPrEx/>
        <w:trPr/>
        <w:tc>
          <w:tcPr>
            <w:tcW w:w="0" w:type="auto"/>
            <w:tcBorders/>
            <w:shd w:val="clear" w:color="auto" w:fill="auto"/>
            <w:tcMar>
              <w:top w:w="75" w:type="dxa"/>
              <w:left w:w="75" w:type="dxa"/>
              <w:bottom w:w="75" w:type="dxa"/>
              <w:right w:w="75" w:type="dxa"/>
            </w:tcMar>
            <w:hideMark/>
          </w:tcPr>
          <w:p w14:paraId="991002E8">
            <w:pPr>
              <w:pStyle w:val="style0"/>
              <w:spacing w:after="0" w:lineRule="auto" w:line="240"/>
              <w:rPr>
                <w:rFonts w:ascii="Times New Roman" w:cs="Times New Roman" w:hAnsi="Times New Roman"/>
              </w:rPr>
            </w:pPr>
            <w:r>
              <w:rPr>
                <w:rFonts w:ascii="Times New Roman" w:cs="Times New Roman" w:hAnsi="Times New Roman"/>
              </w:rPr>
              <w:t>11</w:t>
            </w:r>
          </w:p>
        </w:tc>
        <w:tc>
          <w:tcPr>
            <w:tcW w:w="0" w:type="auto"/>
            <w:tcBorders/>
            <w:shd w:val="clear" w:color="auto" w:fill="auto"/>
            <w:tcMar>
              <w:top w:w="75" w:type="dxa"/>
              <w:left w:w="75" w:type="dxa"/>
              <w:bottom w:w="75" w:type="dxa"/>
              <w:right w:w="75" w:type="dxa"/>
            </w:tcMar>
            <w:hideMark/>
          </w:tcPr>
          <w:p w14:paraId="83B69564">
            <w:pPr>
              <w:pStyle w:val="style0"/>
              <w:spacing w:after="0" w:lineRule="auto" w:line="240"/>
              <w:rPr>
                <w:rFonts w:ascii="Times New Roman" w:cs="Times New Roman" w:hAnsi="Times New Roman"/>
              </w:rPr>
            </w:pPr>
            <w:r>
              <w:rPr>
                <w:rFonts w:ascii="Times New Roman" w:cs="Times New Roman" w:hAnsi="Times New Roman"/>
              </w:rPr>
              <w:t>Garbage Dump Truck (3 Ton) [Vehicle weight carrying capacity]</w:t>
            </w:r>
          </w:p>
        </w:tc>
        <w:tc>
          <w:tcPr>
            <w:tcW w:w="2211" w:type="pct"/>
            <w:tcBorders/>
            <w:shd w:val="clear" w:color="auto" w:fill="auto"/>
            <w:tcMar>
              <w:top w:w="75" w:type="dxa"/>
              <w:left w:w="75" w:type="dxa"/>
              <w:bottom w:w="75" w:type="dxa"/>
              <w:right w:w="75" w:type="dxa"/>
            </w:tcMar>
            <w:hideMark/>
          </w:tcPr>
          <w:p w14:paraId="4E33DFF3">
            <w:pPr>
              <w:pStyle w:val="style0"/>
              <w:spacing w:after="0" w:lineRule="auto" w:line="240"/>
              <w:rPr>
                <w:rFonts w:ascii="Times New Roman" w:cs="Times New Roman" w:hAnsi="Times New Roman"/>
              </w:rPr>
            </w:pPr>
            <w:r>
              <w:rPr>
                <w:rFonts w:ascii="Times New Roman" w:cs="Times New Roman" w:hAnsi="Times New Roman"/>
              </w:rPr>
              <w:t>ii) Carrying capacity (payload): Minimum 3000 kg</w:t>
            </w:r>
            <w:r>
              <w:rPr>
                <w:rFonts w:ascii="Times New Roman" w:cs="Times New Roman" w:hAnsi="Times New Roman"/>
              </w:rPr>
              <w:br/>
            </w:r>
            <w:r>
              <w:rPr>
                <w:rFonts w:ascii="Times New Roman" w:cs="Times New Roman" w:hAnsi="Times New Roman"/>
              </w:rPr>
              <w:t>ii) Gross vehicle weight: To be mentioned by the bidder</w:t>
            </w:r>
            <w:r>
              <w:rPr>
                <w:rFonts w:ascii="Times New Roman" w:cs="Times New Roman" w:hAnsi="Times New Roman"/>
              </w:rPr>
              <w:br/>
            </w:r>
            <w:r>
              <w:rPr>
                <w:rFonts w:ascii="Times New Roman" w:cs="Times New Roman" w:hAnsi="Times New Roman"/>
              </w:rPr>
              <w:t>iii) Curb weight: to be mentioned by the bidder</w:t>
            </w:r>
          </w:p>
        </w:tc>
        <w:tc>
          <w:tcPr>
            <w:tcW w:w="1785" w:type="pct"/>
            <w:tcBorders/>
            <w:shd w:val="clear" w:color="auto" w:fill="auto"/>
            <w:tcMar>
              <w:top w:w="75" w:type="dxa"/>
              <w:left w:w="75" w:type="dxa"/>
              <w:bottom w:w="75" w:type="dxa"/>
              <w:right w:w="75" w:type="dxa"/>
            </w:tcMar>
          </w:tcPr>
          <w:p w14:paraId="A23D7693">
            <w:pPr>
              <w:pStyle w:val="style0"/>
              <w:spacing w:after="0" w:lineRule="auto" w:line="240"/>
              <w:rPr>
                <w:rFonts w:ascii="Times New Roman" w:cs="Times New Roman" w:hAnsi="Times New Roman"/>
              </w:rPr>
            </w:pPr>
          </w:p>
        </w:tc>
      </w:tr>
      <w:tr w14:paraId="95A54F92">
        <w:tblPrEx/>
        <w:trPr/>
        <w:tc>
          <w:tcPr>
            <w:tcW w:w="0" w:type="auto"/>
            <w:tcBorders/>
            <w:shd w:val="clear" w:color="auto" w:fill="auto"/>
            <w:tcMar>
              <w:top w:w="75" w:type="dxa"/>
              <w:left w:w="75" w:type="dxa"/>
              <w:bottom w:w="75" w:type="dxa"/>
              <w:right w:w="75" w:type="dxa"/>
            </w:tcMar>
            <w:hideMark/>
          </w:tcPr>
          <w:p w14:paraId="10242CB2">
            <w:pPr>
              <w:pStyle w:val="style0"/>
              <w:spacing w:after="0" w:lineRule="auto" w:line="240"/>
              <w:rPr>
                <w:rFonts w:ascii="Times New Roman" w:cs="Times New Roman" w:hAnsi="Times New Roman"/>
              </w:rPr>
            </w:pPr>
            <w:r>
              <w:rPr>
                <w:rFonts w:ascii="Times New Roman" w:cs="Times New Roman" w:hAnsi="Times New Roman"/>
              </w:rPr>
              <w:t>12</w:t>
            </w:r>
          </w:p>
        </w:tc>
        <w:tc>
          <w:tcPr>
            <w:tcW w:w="0" w:type="auto"/>
            <w:tcBorders/>
            <w:shd w:val="clear" w:color="auto" w:fill="auto"/>
            <w:tcMar>
              <w:top w:w="75" w:type="dxa"/>
              <w:left w:w="75" w:type="dxa"/>
              <w:bottom w:w="75" w:type="dxa"/>
              <w:right w:w="75" w:type="dxa"/>
            </w:tcMar>
            <w:hideMark/>
          </w:tcPr>
          <w:p w14:paraId="E1CC46F9">
            <w:pPr>
              <w:pStyle w:val="style0"/>
              <w:spacing w:after="0" w:lineRule="auto" w:line="240"/>
              <w:rPr>
                <w:rFonts w:ascii="Times New Roman" w:cs="Times New Roman" w:hAnsi="Times New Roman"/>
              </w:rPr>
            </w:pPr>
            <w:r>
              <w:rPr>
                <w:rFonts w:ascii="Times New Roman" w:cs="Times New Roman" w:hAnsi="Times New Roman"/>
              </w:rPr>
              <w:t>Garbage Dump Truck (3 Ton) [Dimensions ]</w:t>
            </w:r>
          </w:p>
        </w:tc>
        <w:tc>
          <w:tcPr>
            <w:tcW w:w="2211" w:type="pct"/>
            <w:tcBorders/>
            <w:shd w:val="clear" w:color="auto" w:fill="auto"/>
            <w:tcMar>
              <w:top w:w="75" w:type="dxa"/>
              <w:left w:w="75" w:type="dxa"/>
              <w:bottom w:w="75" w:type="dxa"/>
              <w:right w:w="75" w:type="dxa"/>
            </w:tcMar>
            <w:hideMark/>
          </w:tcPr>
          <w:p w14:paraId="8CFA740B">
            <w:pPr>
              <w:pStyle w:val="style0"/>
              <w:spacing w:after="0" w:lineRule="auto" w:line="240"/>
              <w:rPr>
                <w:rFonts w:ascii="Times New Roman" w:cs="Times New Roman" w:hAnsi="Times New Roman"/>
              </w:rPr>
            </w:pPr>
            <w:r>
              <w:rPr>
                <w:rFonts w:ascii="Times New Roman" w:cs="Times New Roman" w:hAnsi="Times New Roman"/>
              </w:rPr>
              <w:t>Wheel base: Minimum 3000 mm;</w:t>
            </w:r>
            <w:r>
              <w:rPr>
                <w:rFonts w:ascii="Times New Roman" w:cs="Times New Roman" w:hAnsi="Times New Roman"/>
              </w:rPr>
              <w:br/>
            </w:r>
            <w:r>
              <w:rPr>
                <w:rFonts w:ascii="Times New Roman" w:cs="Times New Roman" w:hAnsi="Times New Roman"/>
              </w:rPr>
              <w:t>Overall length: Minimum 5000 mm;</w:t>
            </w:r>
            <w:r>
              <w:rPr>
                <w:rFonts w:ascii="Times New Roman" w:cs="Times New Roman" w:hAnsi="Times New Roman"/>
              </w:rPr>
              <w:br/>
            </w:r>
            <w:r>
              <w:rPr>
                <w:rFonts w:ascii="Times New Roman" w:cs="Times New Roman" w:hAnsi="Times New Roman"/>
              </w:rPr>
              <w:t>Overall width: Minimum 1800 mm;</w:t>
            </w:r>
            <w:r>
              <w:rPr>
                <w:rFonts w:ascii="Times New Roman" w:cs="Times New Roman" w:hAnsi="Times New Roman"/>
              </w:rPr>
              <w:br/>
            </w:r>
            <w:r>
              <w:rPr>
                <w:rFonts w:ascii="Times New Roman" w:cs="Times New Roman" w:hAnsi="Times New Roman"/>
              </w:rPr>
              <w:t>Overall height: Minimum 2100 mm;</w:t>
            </w:r>
            <w:r>
              <w:rPr>
                <w:rFonts w:ascii="Times New Roman" w:cs="Times New Roman" w:hAnsi="Times New Roman"/>
              </w:rPr>
              <w:br/>
            </w:r>
            <w:r>
              <w:rPr>
                <w:rFonts w:ascii="Times New Roman" w:cs="Times New Roman" w:hAnsi="Times New Roman"/>
              </w:rPr>
              <w:t>Ground clearance: Minimum 180 mm</w:t>
            </w:r>
          </w:p>
        </w:tc>
        <w:tc>
          <w:tcPr>
            <w:tcW w:w="1785" w:type="pct"/>
            <w:tcBorders/>
            <w:shd w:val="clear" w:color="auto" w:fill="auto"/>
            <w:tcMar>
              <w:top w:w="75" w:type="dxa"/>
              <w:left w:w="75" w:type="dxa"/>
              <w:bottom w:w="75" w:type="dxa"/>
              <w:right w:w="75" w:type="dxa"/>
            </w:tcMar>
          </w:tcPr>
          <w:p w14:paraId="8A22DCF6">
            <w:pPr>
              <w:pStyle w:val="style0"/>
              <w:spacing w:after="0" w:lineRule="auto" w:line="240"/>
              <w:rPr>
                <w:rFonts w:ascii="Times New Roman" w:cs="Times New Roman" w:hAnsi="Times New Roman"/>
              </w:rPr>
            </w:pPr>
          </w:p>
        </w:tc>
      </w:tr>
      <w:tr w14:paraId="7891EE7C">
        <w:tblPrEx/>
        <w:trPr/>
        <w:tc>
          <w:tcPr>
            <w:tcW w:w="0" w:type="auto"/>
            <w:tcBorders/>
            <w:shd w:val="clear" w:color="auto" w:fill="auto"/>
            <w:tcMar>
              <w:top w:w="75" w:type="dxa"/>
              <w:left w:w="75" w:type="dxa"/>
              <w:bottom w:w="75" w:type="dxa"/>
              <w:right w:w="75" w:type="dxa"/>
            </w:tcMar>
            <w:hideMark/>
          </w:tcPr>
          <w:p w14:paraId="6D91A21B">
            <w:pPr>
              <w:pStyle w:val="style0"/>
              <w:spacing w:after="0" w:lineRule="auto" w:line="240"/>
              <w:rPr>
                <w:rFonts w:ascii="Times New Roman" w:cs="Times New Roman" w:hAnsi="Times New Roman"/>
              </w:rPr>
            </w:pPr>
            <w:r>
              <w:rPr>
                <w:rFonts w:ascii="Times New Roman" w:cs="Times New Roman" w:hAnsi="Times New Roman"/>
              </w:rPr>
              <w:t>13</w:t>
            </w:r>
          </w:p>
        </w:tc>
        <w:tc>
          <w:tcPr>
            <w:tcW w:w="0" w:type="auto"/>
            <w:tcBorders/>
            <w:shd w:val="clear" w:color="auto" w:fill="auto"/>
            <w:tcMar>
              <w:top w:w="75" w:type="dxa"/>
              <w:left w:w="75" w:type="dxa"/>
              <w:bottom w:w="75" w:type="dxa"/>
              <w:right w:w="75" w:type="dxa"/>
            </w:tcMar>
            <w:hideMark/>
          </w:tcPr>
          <w:p w14:paraId="2A63CC7D">
            <w:pPr>
              <w:pStyle w:val="style0"/>
              <w:spacing w:after="0" w:lineRule="auto" w:line="240"/>
              <w:rPr>
                <w:rFonts w:ascii="Times New Roman" w:cs="Times New Roman" w:hAnsi="Times New Roman"/>
              </w:rPr>
            </w:pPr>
            <w:r>
              <w:rPr>
                <w:rFonts w:ascii="Times New Roman" w:cs="Times New Roman" w:hAnsi="Times New Roman"/>
              </w:rPr>
              <w:t>Garbage Dump Truck (3 Ton) [Dump Body]</w:t>
            </w:r>
          </w:p>
        </w:tc>
        <w:tc>
          <w:tcPr>
            <w:tcW w:w="2211" w:type="pct"/>
            <w:tcBorders/>
            <w:shd w:val="clear" w:color="auto" w:fill="auto"/>
            <w:tcMar>
              <w:top w:w="75" w:type="dxa"/>
              <w:left w:w="75" w:type="dxa"/>
              <w:bottom w:w="75" w:type="dxa"/>
              <w:right w:w="75" w:type="dxa"/>
            </w:tcMar>
            <w:hideMark/>
          </w:tcPr>
          <w:p w14:paraId="B94ADAF0">
            <w:pPr>
              <w:pStyle w:val="style0"/>
              <w:spacing w:after="0" w:lineRule="auto" w:line="240"/>
              <w:rPr>
                <w:rFonts w:ascii="Times New Roman" w:cs="Times New Roman" w:hAnsi="Times New Roman"/>
              </w:rPr>
            </w:pPr>
            <w:r>
              <w:rPr>
                <w:rFonts w:ascii="Times New Roman" w:cs="Times New Roman" w:hAnsi="Times New Roman"/>
              </w:rPr>
              <w:t>The internal length and width shall be according to the coverall length and width:</w:t>
            </w:r>
            <w:r>
              <w:rPr>
                <w:rFonts w:ascii="Times New Roman" w:cs="Times New Roman" w:hAnsi="Times New Roman"/>
              </w:rPr>
              <w:br/>
            </w:r>
            <w:r>
              <w:rPr>
                <w:rFonts w:ascii="Times New Roman" w:cs="Times New Roman" w:hAnsi="Times New Roman"/>
              </w:rPr>
              <w:t>Internal Body length: Minimum 3500 mm;</w:t>
            </w:r>
            <w:r>
              <w:rPr>
                <w:rFonts w:ascii="Times New Roman" w:cs="Times New Roman" w:hAnsi="Times New Roman"/>
              </w:rPr>
              <w:br/>
            </w:r>
            <w:r>
              <w:rPr>
                <w:rFonts w:ascii="Times New Roman" w:cs="Times New Roman" w:hAnsi="Times New Roman"/>
              </w:rPr>
              <w:t>Internal Body width: Minimum 1600 mm;</w:t>
            </w:r>
            <w:r>
              <w:rPr>
                <w:rFonts w:ascii="Times New Roman" w:cs="Times New Roman" w:hAnsi="Times New Roman"/>
              </w:rPr>
              <w:br/>
            </w:r>
            <w:r>
              <w:rPr>
                <w:rFonts w:ascii="Times New Roman" w:cs="Times New Roman" w:hAnsi="Times New Roman"/>
              </w:rPr>
              <w:t>Internal Body height: Minimum 500 mm (inner);</w:t>
            </w:r>
            <w:r>
              <w:rPr>
                <w:rFonts w:ascii="Times New Roman" w:cs="Times New Roman" w:hAnsi="Times New Roman"/>
              </w:rPr>
              <w:br/>
            </w:r>
            <w:r>
              <w:rPr>
                <w:rFonts w:ascii="Times New Roman" w:cs="Times New Roman" w:hAnsi="Times New Roman"/>
              </w:rPr>
              <w:t>Thickness of deck floor: Minimum 3 mm MS + Minimum 1.5mm SS lining;</w:t>
            </w:r>
            <w:r>
              <w:rPr>
                <w:rFonts w:ascii="Times New Roman" w:cs="Times New Roman" w:hAnsi="Times New Roman"/>
              </w:rPr>
              <w:br/>
            </w:r>
            <w:r>
              <w:rPr>
                <w:rFonts w:ascii="Times New Roman" w:cs="Times New Roman" w:hAnsi="Times New Roman"/>
              </w:rPr>
              <w:t>Thickness of wall: Minimum 3 mm MS+ Minimum 1.5 mm SS lining;</w:t>
            </w:r>
            <w:r>
              <w:rPr>
                <w:rFonts w:ascii="Times New Roman" w:cs="Times New Roman" w:hAnsi="Times New Roman"/>
              </w:rPr>
              <w:br/>
            </w:r>
            <w:r>
              <w:rPr>
                <w:rFonts w:ascii="Times New Roman" w:cs="Times New Roman" w:hAnsi="Times New Roman"/>
              </w:rPr>
              <w:t>Tipping angle: Minimum 45 degrees;</w:t>
            </w:r>
            <w:r>
              <w:rPr>
                <w:rFonts w:ascii="Times New Roman" w:cs="Times New Roman" w:hAnsi="Times New Roman"/>
              </w:rPr>
              <w:br/>
            </w:r>
            <w:r>
              <w:rPr>
                <w:rFonts w:ascii="Times New Roman" w:cs="Times New Roman" w:hAnsi="Times New Roman"/>
              </w:rPr>
              <w:t>Turning Radius: 8.5 m (maximum);</w:t>
            </w:r>
            <w:r>
              <w:rPr>
                <w:rFonts w:ascii="Times New Roman" w:cs="Times New Roman" w:hAnsi="Times New Roman"/>
              </w:rPr>
              <w:br/>
            </w:r>
            <w:r>
              <w:rPr>
                <w:rFonts w:ascii="Times New Roman" w:cs="Times New Roman" w:hAnsi="Times New Roman"/>
              </w:rPr>
              <w:t>Raising and lowering time: 30 seconds (maximum)</w:t>
            </w:r>
          </w:p>
        </w:tc>
        <w:tc>
          <w:tcPr>
            <w:tcW w:w="1785" w:type="pct"/>
            <w:tcBorders/>
            <w:shd w:val="clear" w:color="auto" w:fill="auto"/>
            <w:tcMar>
              <w:top w:w="75" w:type="dxa"/>
              <w:left w:w="75" w:type="dxa"/>
              <w:bottom w:w="75" w:type="dxa"/>
              <w:right w:w="75" w:type="dxa"/>
            </w:tcMar>
          </w:tcPr>
          <w:p w14:paraId="29D51778">
            <w:pPr>
              <w:pStyle w:val="style0"/>
              <w:spacing w:after="0" w:lineRule="auto" w:line="240"/>
              <w:rPr>
                <w:rFonts w:ascii="Times New Roman" w:cs="Times New Roman" w:hAnsi="Times New Roman"/>
              </w:rPr>
            </w:pPr>
          </w:p>
        </w:tc>
      </w:tr>
      <w:tr w14:paraId="66693B94">
        <w:tblPrEx/>
        <w:trPr/>
        <w:tc>
          <w:tcPr>
            <w:tcW w:w="0" w:type="auto"/>
            <w:tcBorders/>
            <w:shd w:val="clear" w:color="auto" w:fill="auto"/>
            <w:tcMar>
              <w:top w:w="75" w:type="dxa"/>
              <w:left w:w="75" w:type="dxa"/>
              <w:bottom w:w="75" w:type="dxa"/>
              <w:right w:w="75" w:type="dxa"/>
            </w:tcMar>
            <w:hideMark/>
          </w:tcPr>
          <w:p w14:paraId="956E214B">
            <w:pPr>
              <w:pStyle w:val="style0"/>
              <w:spacing w:after="0" w:lineRule="auto" w:line="240"/>
              <w:rPr>
                <w:rFonts w:ascii="Times New Roman" w:cs="Times New Roman" w:hAnsi="Times New Roman"/>
              </w:rPr>
            </w:pPr>
            <w:r>
              <w:rPr>
                <w:rFonts w:ascii="Times New Roman" w:cs="Times New Roman" w:hAnsi="Times New Roman"/>
              </w:rPr>
              <w:t>14</w:t>
            </w:r>
          </w:p>
        </w:tc>
        <w:tc>
          <w:tcPr>
            <w:tcW w:w="0" w:type="auto"/>
            <w:tcBorders/>
            <w:shd w:val="clear" w:color="auto" w:fill="auto"/>
            <w:tcMar>
              <w:top w:w="75" w:type="dxa"/>
              <w:left w:w="75" w:type="dxa"/>
              <w:bottom w:w="75" w:type="dxa"/>
              <w:right w:w="75" w:type="dxa"/>
            </w:tcMar>
            <w:hideMark/>
          </w:tcPr>
          <w:p w14:paraId="348980B5">
            <w:pPr>
              <w:pStyle w:val="style0"/>
              <w:spacing w:after="0" w:lineRule="auto" w:line="240"/>
              <w:rPr>
                <w:rFonts w:ascii="Times New Roman" w:cs="Times New Roman" w:hAnsi="Times New Roman"/>
              </w:rPr>
            </w:pPr>
            <w:r>
              <w:rPr>
                <w:rFonts w:ascii="Times New Roman" w:cs="Times New Roman" w:hAnsi="Times New Roman"/>
              </w:rPr>
              <w:t>Garbage Dump Truck (3 Ton) [Accessories Tools]</w:t>
            </w:r>
          </w:p>
        </w:tc>
        <w:tc>
          <w:tcPr>
            <w:tcW w:w="2211" w:type="pct"/>
            <w:tcBorders/>
            <w:shd w:val="clear" w:color="auto" w:fill="auto"/>
            <w:tcMar>
              <w:top w:w="75" w:type="dxa"/>
              <w:left w:w="75" w:type="dxa"/>
              <w:bottom w:w="75" w:type="dxa"/>
              <w:right w:w="75" w:type="dxa"/>
            </w:tcMar>
            <w:hideMark/>
          </w:tcPr>
          <w:p w14:paraId="6D4B1C36">
            <w:pPr>
              <w:pStyle w:val="style0"/>
              <w:spacing w:after="0" w:lineRule="auto" w:line="240"/>
              <w:rPr>
                <w:rFonts w:ascii="Times New Roman" w:cs="Times New Roman" w:hAnsi="Times New Roman"/>
              </w:rPr>
            </w:pPr>
            <w:r>
              <w:rPr>
                <w:rFonts w:ascii="Times New Roman" w:cs="Times New Roman" w:hAnsi="Times New Roman"/>
              </w:rPr>
              <w:t>Accessories to be supplied with each unit</w:t>
            </w:r>
            <w:r>
              <w:rPr>
                <w:rFonts w:ascii="Times New Roman" w:cs="Times New Roman" w:hAnsi="Times New Roman"/>
              </w:rPr>
              <w:t>:</w:t>
            </w:r>
            <w:r>
              <w:rPr>
                <w:rFonts w:ascii="Times New Roman" w:cs="Times New Roman" w:hAnsi="Times New Roman"/>
              </w:rPr>
              <w:br/>
            </w:r>
            <w:r>
              <w:rPr>
                <w:rFonts w:ascii="Times New Roman" w:cs="Times New Roman" w:hAnsi="Times New Roman"/>
              </w:rPr>
              <w:t>1. Speedometer (km/hr.) with odometer</w:t>
            </w:r>
            <w:r>
              <w:rPr>
                <w:rFonts w:ascii="Times New Roman" w:cs="Times New Roman" w:hAnsi="Times New Roman"/>
              </w:rPr>
              <w:br/>
            </w:r>
            <w:r>
              <w:rPr>
                <w:rFonts w:ascii="Times New Roman" w:cs="Times New Roman" w:hAnsi="Times New Roman"/>
              </w:rPr>
              <w:t>2. Engine oil pressure gauge or warning light</w:t>
            </w:r>
            <w:r>
              <w:rPr>
                <w:rFonts w:ascii="Times New Roman" w:cs="Times New Roman" w:hAnsi="Times New Roman"/>
              </w:rPr>
              <w:br/>
            </w:r>
            <w:r>
              <w:rPr>
                <w:rFonts w:ascii="Times New Roman" w:cs="Times New Roman" w:hAnsi="Times New Roman"/>
              </w:rPr>
              <w:t>3. Fuel level indicator</w:t>
            </w:r>
            <w:r>
              <w:rPr>
                <w:rFonts w:ascii="Times New Roman" w:cs="Times New Roman" w:hAnsi="Times New Roman"/>
              </w:rPr>
              <w:br/>
            </w:r>
            <w:r>
              <w:rPr>
                <w:rFonts w:ascii="Times New Roman" w:cs="Times New Roman" w:hAnsi="Times New Roman"/>
              </w:rPr>
              <w:t>4. Water (engine) temperature indicator</w:t>
            </w:r>
            <w:r>
              <w:rPr>
                <w:rFonts w:ascii="Times New Roman" w:cs="Times New Roman" w:hAnsi="Times New Roman"/>
              </w:rPr>
              <w:br/>
            </w:r>
            <w:r>
              <w:rPr>
                <w:rFonts w:ascii="Times New Roman" w:cs="Times New Roman" w:hAnsi="Times New Roman"/>
              </w:rPr>
              <w:t>5. Head, cabin lights, reversing light &amp; traffic indicator etc</w:t>
            </w:r>
            <w:r>
              <w:rPr>
                <w:rFonts w:ascii="Times New Roman" w:cs="Times New Roman" w:hAnsi="Times New Roman"/>
              </w:rPr>
              <w:t>.</w:t>
            </w:r>
            <w:r>
              <w:rPr>
                <w:rFonts w:ascii="Times New Roman" w:cs="Times New Roman" w:hAnsi="Times New Roman"/>
              </w:rPr>
              <w:br/>
            </w:r>
            <w:r>
              <w:rPr>
                <w:rFonts w:ascii="Times New Roman" w:cs="Times New Roman" w:hAnsi="Times New Roman"/>
              </w:rPr>
              <w:t>6. Heavy-duty battery</w:t>
            </w:r>
            <w:r>
              <w:rPr>
                <w:rFonts w:ascii="Times New Roman" w:cs="Times New Roman" w:hAnsi="Times New Roman"/>
              </w:rPr>
              <w:br/>
            </w:r>
            <w:r>
              <w:rPr>
                <w:rFonts w:ascii="Times New Roman" w:cs="Times New Roman" w:hAnsi="Times New Roman"/>
              </w:rPr>
              <w:t>7. Horn</w:t>
            </w:r>
            <w:r>
              <w:rPr>
                <w:rFonts w:ascii="Times New Roman" w:cs="Times New Roman" w:hAnsi="Times New Roman"/>
              </w:rPr>
              <w:br/>
            </w:r>
            <w:r>
              <w:rPr>
                <w:rFonts w:ascii="Times New Roman" w:cs="Times New Roman" w:hAnsi="Times New Roman"/>
              </w:rPr>
              <w:t>8. Spare wheel</w:t>
            </w:r>
            <w:r>
              <w:rPr>
                <w:rFonts w:ascii="Times New Roman" w:cs="Times New Roman" w:hAnsi="Times New Roman"/>
              </w:rPr>
              <w:br/>
            </w:r>
            <w:r>
              <w:rPr>
                <w:rFonts w:ascii="Times New Roman" w:cs="Times New Roman" w:hAnsi="Times New Roman"/>
              </w:rPr>
              <w:t>9. 1 (one) Jack (Minimum 3 Ton), one set wheel wrenches &amp; One Grease Gun.</w:t>
            </w:r>
            <w:r>
              <w:rPr>
                <w:rFonts w:ascii="Times New Roman" w:cs="Times New Roman" w:hAnsi="Times New Roman"/>
              </w:rPr>
              <w:br/>
            </w:r>
            <w:r>
              <w:rPr>
                <w:rFonts w:ascii="Times New Roman" w:cs="Times New Roman" w:hAnsi="Times New Roman"/>
              </w:rPr>
              <w:t>10. Manufacturer Standard Tool kits</w:t>
            </w:r>
            <w:r>
              <w:rPr>
                <w:rFonts w:ascii="Times New Roman" w:cs="Times New Roman" w:hAnsi="Times New Roman"/>
              </w:rPr>
              <w:br/>
            </w:r>
            <w:r>
              <w:rPr>
                <w:rFonts w:ascii="Times New Roman" w:cs="Times New Roman" w:hAnsi="Times New Roman"/>
              </w:rPr>
              <w:t>11. Rear-view mirrors (2 side, 1 interior</w:t>
            </w:r>
            <w:r>
              <w:rPr>
                <w:rFonts w:ascii="Times New Roman" w:cs="Times New Roman" w:hAnsi="Times New Roman"/>
              </w:rPr>
              <w:t>)</w:t>
            </w:r>
            <w:r>
              <w:rPr>
                <w:rFonts w:ascii="Times New Roman" w:cs="Times New Roman" w:hAnsi="Times New Roman"/>
              </w:rPr>
              <w:br/>
            </w:r>
            <w:r>
              <w:rPr>
                <w:rFonts w:ascii="Times New Roman" w:cs="Times New Roman" w:hAnsi="Times New Roman"/>
              </w:rPr>
              <w:t>12. Reversing alarm/beeper stem</w:t>
            </w:r>
          </w:p>
        </w:tc>
        <w:tc>
          <w:tcPr>
            <w:tcW w:w="1785" w:type="pct"/>
            <w:tcBorders/>
            <w:shd w:val="clear" w:color="auto" w:fill="auto"/>
            <w:tcMar>
              <w:top w:w="75" w:type="dxa"/>
              <w:left w:w="75" w:type="dxa"/>
              <w:bottom w:w="75" w:type="dxa"/>
              <w:right w:w="75" w:type="dxa"/>
            </w:tcMar>
          </w:tcPr>
          <w:p w14:paraId="C8F71FF0">
            <w:pPr>
              <w:pStyle w:val="style0"/>
              <w:spacing w:after="0" w:lineRule="auto" w:line="240"/>
              <w:rPr>
                <w:rFonts w:ascii="Times New Roman" w:cs="Times New Roman" w:hAnsi="Times New Roman"/>
              </w:rPr>
            </w:pPr>
          </w:p>
        </w:tc>
      </w:tr>
      <w:tr w14:paraId="5182FEC0">
        <w:tblPrEx/>
        <w:trPr/>
        <w:tc>
          <w:tcPr>
            <w:tcW w:w="0" w:type="auto"/>
            <w:tcBorders/>
            <w:shd w:val="clear" w:color="auto" w:fill="auto"/>
            <w:tcMar>
              <w:top w:w="75" w:type="dxa"/>
              <w:left w:w="75" w:type="dxa"/>
              <w:bottom w:w="75" w:type="dxa"/>
              <w:right w:w="75" w:type="dxa"/>
            </w:tcMar>
            <w:hideMark/>
          </w:tcPr>
          <w:p w14:paraId="0A539666">
            <w:pPr>
              <w:pStyle w:val="style0"/>
              <w:spacing w:after="0" w:lineRule="auto" w:line="240"/>
              <w:rPr>
                <w:rFonts w:ascii="Times New Roman" w:cs="Times New Roman" w:hAnsi="Times New Roman"/>
              </w:rPr>
            </w:pPr>
            <w:r>
              <w:rPr>
                <w:rFonts w:ascii="Times New Roman" w:cs="Times New Roman" w:hAnsi="Times New Roman"/>
              </w:rPr>
              <w:t>15</w:t>
            </w:r>
          </w:p>
        </w:tc>
        <w:tc>
          <w:tcPr>
            <w:tcW w:w="0" w:type="auto"/>
            <w:tcBorders/>
            <w:shd w:val="clear" w:color="auto" w:fill="auto"/>
            <w:tcMar>
              <w:top w:w="75" w:type="dxa"/>
              <w:left w:w="75" w:type="dxa"/>
              <w:bottom w:w="75" w:type="dxa"/>
              <w:right w:w="75" w:type="dxa"/>
            </w:tcMar>
            <w:hideMark/>
          </w:tcPr>
          <w:p w14:paraId="562CA61A">
            <w:pPr>
              <w:pStyle w:val="style0"/>
              <w:spacing w:after="0" w:lineRule="auto" w:line="240"/>
              <w:rPr>
                <w:rFonts w:ascii="Times New Roman" w:cs="Times New Roman" w:hAnsi="Times New Roman"/>
              </w:rPr>
            </w:pPr>
            <w:r>
              <w:rPr>
                <w:rFonts w:ascii="Times New Roman" w:cs="Times New Roman" w:hAnsi="Times New Roman"/>
              </w:rPr>
              <w:t>Garbage Dump Truck (3 Ton) [Spare parts]</w:t>
            </w:r>
          </w:p>
        </w:tc>
        <w:tc>
          <w:tcPr>
            <w:tcW w:w="2211" w:type="pct"/>
            <w:tcBorders/>
            <w:shd w:val="clear" w:color="auto" w:fill="auto"/>
            <w:tcMar>
              <w:top w:w="75" w:type="dxa"/>
              <w:left w:w="75" w:type="dxa"/>
              <w:bottom w:w="75" w:type="dxa"/>
              <w:right w:w="75" w:type="dxa"/>
            </w:tcMar>
            <w:hideMark/>
          </w:tcPr>
          <w:p w14:paraId="F1E58E3A">
            <w:pPr>
              <w:pStyle w:val="style0"/>
              <w:spacing w:after="0" w:lineRule="auto" w:line="240"/>
              <w:rPr>
                <w:rFonts w:ascii="Times New Roman" w:cs="Times New Roman" w:hAnsi="Times New Roman"/>
              </w:rPr>
            </w:pPr>
            <w:r>
              <w:rPr>
                <w:rFonts w:ascii="Times New Roman" w:cs="Times New Roman" w:hAnsi="Times New Roman"/>
              </w:rPr>
              <w:t>Bidder shall provide a manufacturer's certificate ensuring that spare parts will be made available in the purchaser's country for a period of at least 05 (five) years from the date of supply.</w:t>
            </w:r>
            <w:r>
              <w:rPr>
                <w:rFonts w:ascii="Times New Roman" w:cs="Times New Roman" w:hAnsi="Times New Roman"/>
              </w:rPr>
              <w:br/>
            </w:r>
            <w:r>
              <w:rPr>
                <w:rFonts w:ascii="Times New Roman" w:cs="Times New Roman" w:hAnsi="Times New Roman"/>
              </w:rPr>
              <w:t>The bidder shall supply the following spare parts for each dump truck. (The value of listed mandatory spare parts will be taken into account during the bid evaluation of the supply items.)</w:t>
            </w:r>
            <w:r>
              <w:rPr>
                <w:rFonts w:ascii="Times New Roman" w:cs="Times New Roman" w:hAnsi="Times New Roman"/>
              </w:rPr>
              <w:br/>
            </w:r>
            <w:r>
              <w:rPr>
                <w:rFonts w:ascii="Times New Roman" w:cs="Times New Roman" w:hAnsi="Times New Roman"/>
              </w:rPr>
              <w:t xml:space="preserve">i)Fuel Filter :15 </w:t>
            </w:r>
            <w:r>
              <w:rPr>
                <w:rFonts w:ascii="Times New Roman" w:cs="Times New Roman" w:hAnsi="Times New Roman"/>
              </w:rPr>
              <w:t>Nos</w:t>
            </w:r>
            <w:r>
              <w:rPr>
                <w:rFonts w:ascii="Times New Roman" w:cs="Times New Roman" w:hAnsi="Times New Roman"/>
              </w:rPr>
              <w:br/>
            </w:r>
            <w:r>
              <w:rPr>
                <w:rFonts w:ascii="Times New Roman" w:cs="Times New Roman" w:hAnsi="Times New Roman"/>
              </w:rPr>
              <w:t xml:space="preserve">ii)Air Filter :15 </w:t>
            </w:r>
            <w:r>
              <w:rPr>
                <w:rFonts w:ascii="Times New Roman" w:cs="Times New Roman" w:hAnsi="Times New Roman"/>
              </w:rPr>
              <w:t>Nos</w:t>
            </w:r>
            <w:r>
              <w:rPr>
                <w:rFonts w:ascii="Times New Roman" w:cs="Times New Roman" w:hAnsi="Times New Roman"/>
              </w:rPr>
              <w:br/>
            </w:r>
            <w:r>
              <w:rPr>
                <w:rFonts w:ascii="Times New Roman" w:cs="Times New Roman" w:hAnsi="Times New Roman"/>
              </w:rPr>
              <w:t xml:space="preserve">iii)Oil Filter:15 </w:t>
            </w:r>
            <w:r>
              <w:rPr>
                <w:rFonts w:ascii="Times New Roman" w:cs="Times New Roman" w:hAnsi="Times New Roman"/>
              </w:rPr>
              <w:t>Nos</w:t>
            </w:r>
            <w:r>
              <w:rPr>
                <w:rFonts w:ascii="Times New Roman" w:cs="Times New Roman" w:hAnsi="Times New Roman"/>
              </w:rPr>
              <w:br/>
            </w:r>
            <w:r>
              <w:rPr>
                <w:rFonts w:ascii="Times New Roman" w:cs="Times New Roman" w:hAnsi="Times New Roman"/>
              </w:rPr>
              <w:t xml:space="preserve">iv)Hydraulic Filter:15 </w:t>
            </w:r>
            <w:r>
              <w:rPr>
                <w:rFonts w:ascii="Times New Roman" w:cs="Times New Roman" w:hAnsi="Times New Roman"/>
              </w:rPr>
              <w:t>Nos</w:t>
            </w:r>
          </w:p>
        </w:tc>
        <w:tc>
          <w:tcPr>
            <w:tcW w:w="1785" w:type="pct"/>
            <w:tcBorders/>
            <w:shd w:val="clear" w:color="auto" w:fill="auto"/>
            <w:tcMar>
              <w:top w:w="75" w:type="dxa"/>
              <w:left w:w="75" w:type="dxa"/>
              <w:bottom w:w="75" w:type="dxa"/>
              <w:right w:w="75" w:type="dxa"/>
            </w:tcMar>
          </w:tcPr>
          <w:p w14:paraId="0A47DF72">
            <w:pPr>
              <w:pStyle w:val="style0"/>
              <w:spacing w:after="0" w:lineRule="auto" w:line="240"/>
              <w:rPr>
                <w:rFonts w:ascii="Times New Roman" w:cs="Times New Roman" w:hAnsi="Times New Roman"/>
              </w:rPr>
            </w:pPr>
          </w:p>
        </w:tc>
      </w:tr>
      <w:tr w14:paraId="D98242DD">
        <w:tblPrEx/>
        <w:trPr/>
        <w:tc>
          <w:tcPr>
            <w:tcW w:w="0" w:type="auto"/>
            <w:tcBorders/>
            <w:shd w:val="clear" w:color="auto" w:fill="auto"/>
            <w:tcMar>
              <w:top w:w="75" w:type="dxa"/>
              <w:left w:w="75" w:type="dxa"/>
              <w:bottom w:w="75" w:type="dxa"/>
              <w:right w:w="75" w:type="dxa"/>
            </w:tcMar>
            <w:hideMark/>
          </w:tcPr>
          <w:p w14:paraId="AFD71A0C">
            <w:pPr>
              <w:pStyle w:val="style0"/>
              <w:spacing w:after="0" w:lineRule="auto" w:line="240"/>
              <w:rPr>
                <w:rFonts w:ascii="Times New Roman" w:cs="Times New Roman" w:hAnsi="Times New Roman"/>
              </w:rPr>
            </w:pPr>
            <w:r>
              <w:rPr>
                <w:rFonts w:ascii="Times New Roman" w:cs="Times New Roman" w:hAnsi="Times New Roman"/>
              </w:rPr>
              <w:t>16</w:t>
            </w:r>
          </w:p>
        </w:tc>
        <w:tc>
          <w:tcPr>
            <w:tcW w:w="0" w:type="auto"/>
            <w:tcBorders/>
            <w:shd w:val="clear" w:color="auto" w:fill="auto"/>
            <w:tcMar>
              <w:top w:w="75" w:type="dxa"/>
              <w:left w:w="75" w:type="dxa"/>
              <w:bottom w:w="75" w:type="dxa"/>
              <w:right w:w="75" w:type="dxa"/>
            </w:tcMar>
            <w:hideMark/>
          </w:tcPr>
          <w:p w14:paraId="071068AF">
            <w:pPr>
              <w:pStyle w:val="style0"/>
              <w:spacing w:after="0" w:lineRule="auto" w:line="240"/>
              <w:rPr>
                <w:rFonts w:ascii="Times New Roman" w:cs="Times New Roman" w:hAnsi="Times New Roman"/>
              </w:rPr>
            </w:pPr>
            <w:r>
              <w:rPr>
                <w:rFonts w:ascii="Times New Roman" w:cs="Times New Roman" w:hAnsi="Times New Roman"/>
              </w:rPr>
              <w:t>Garbage Dump Truck (3 Ton) [O &amp; M Training]</w:t>
            </w:r>
          </w:p>
        </w:tc>
        <w:tc>
          <w:tcPr>
            <w:tcW w:w="2211" w:type="pct"/>
            <w:tcBorders/>
            <w:shd w:val="clear" w:color="auto" w:fill="auto"/>
            <w:tcMar>
              <w:top w:w="75" w:type="dxa"/>
              <w:left w:w="75" w:type="dxa"/>
              <w:bottom w:w="75" w:type="dxa"/>
              <w:right w:w="75" w:type="dxa"/>
            </w:tcMar>
            <w:hideMark/>
          </w:tcPr>
          <w:p w14:paraId="35D66A6C">
            <w:pPr>
              <w:pStyle w:val="style0"/>
              <w:spacing w:after="0" w:lineRule="auto" w:line="240"/>
              <w:rPr>
                <w:rFonts w:ascii="Times New Roman" w:cs="Times New Roman" w:hAnsi="Times New Roman"/>
              </w:rPr>
            </w:pPr>
            <w:r>
              <w:rPr>
                <w:rFonts w:ascii="Times New Roman" w:cs="Times New Roman" w:hAnsi="Times New Roman"/>
              </w:rPr>
              <w:t>Minimum 5 officials will be nominated for O&amp;M training preferably before the pre shipment inspection at manufacturer premises.</w:t>
            </w:r>
            <w:r>
              <w:rPr>
                <w:rFonts w:ascii="Times New Roman" w:cs="Times New Roman" w:hAnsi="Times New Roman"/>
              </w:rPr>
              <w:br/>
            </w:r>
            <w:r>
              <w:rPr>
                <w:rFonts w:ascii="Times New Roman" w:cs="Times New Roman" w:hAnsi="Times New Roman"/>
              </w:rPr>
              <w:t>O &amp; M training of one driver &amp; one Sub assistant engineer for each equipment nominated by the purchaser for 1 (One) working day at the work site within 7 (Seven) days of delivery. The cost of these services shall be included in the bid price but not paid as a separate item.</w:t>
            </w:r>
          </w:p>
        </w:tc>
        <w:tc>
          <w:tcPr>
            <w:tcW w:w="1785" w:type="pct"/>
            <w:tcBorders/>
            <w:shd w:val="clear" w:color="auto" w:fill="auto"/>
            <w:tcMar>
              <w:top w:w="75" w:type="dxa"/>
              <w:left w:w="75" w:type="dxa"/>
              <w:bottom w:w="75" w:type="dxa"/>
              <w:right w:w="75" w:type="dxa"/>
            </w:tcMar>
          </w:tcPr>
          <w:p w14:paraId="7B0865C7">
            <w:pPr>
              <w:pStyle w:val="style0"/>
              <w:spacing w:after="0" w:lineRule="auto" w:line="240"/>
              <w:rPr>
                <w:rFonts w:ascii="Times New Roman" w:cs="Times New Roman" w:hAnsi="Times New Roman"/>
              </w:rPr>
            </w:pPr>
          </w:p>
        </w:tc>
      </w:tr>
      <w:tr w14:paraId="513742CB">
        <w:tblPrEx/>
        <w:trPr/>
        <w:tc>
          <w:tcPr>
            <w:tcW w:w="0" w:type="auto"/>
            <w:tcBorders/>
            <w:shd w:val="clear" w:color="auto" w:fill="auto"/>
            <w:tcMar>
              <w:top w:w="75" w:type="dxa"/>
              <w:left w:w="75" w:type="dxa"/>
              <w:bottom w:w="75" w:type="dxa"/>
              <w:right w:w="75" w:type="dxa"/>
            </w:tcMar>
            <w:hideMark/>
          </w:tcPr>
          <w:p w14:paraId="649F3740">
            <w:pPr>
              <w:pStyle w:val="style0"/>
              <w:spacing w:after="0" w:lineRule="auto" w:line="240"/>
              <w:rPr>
                <w:rFonts w:ascii="Times New Roman" w:cs="Times New Roman" w:hAnsi="Times New Roman"/>
              </w:rPr>
            </w:pPr>
            <w:r>
              <w:rPr>
                <w:rFonts w:ascii="Times New Roman" w:cs="Times New Roman" w:hAnsi="Times New Roman"/>
              </w:rPr>
              <w:t>17</w:t>
            </w:r>
          </w:p>
        </w:tc>
        <w:tc>
          <w:tcPr>
            <w:tcW w:w="0" w:type="auto"/>
            <w:tcBorders/>
            <w:shd w:val="clear" w:color="auto" w:fill="auto"/>
            <w:tcMar>
              <w:top w:w="75" w:type="dxa"/>
              <w:left w:w="75" w:type="dxa"/>
              <w:bottom w:w="75" w:type="dxa"/>
              <w:right w:w="75" w:type="dxa"/>
            </w:tcMar>
            <w:hideMark/>
          </w:tcPr>
          <w:p w14:paraId="EDFE1469">
            <w:pPr>
              <w:pStyle w:val="style0"/>
              <w:spacing w:after="0" w:lineRule="auto" w:line="240"/>
              <w:rPr>
                <w:rFonts w:ascii="Times New Roman" w:cs="Times New Roman" w:hAnsi="Times New Roman"/>
              </w:rPr>
            </w:pPr>
            <w:r>
              <w:rPr>
                <w:rFonts w:ascii="Times New Roman" w:cs="Times New Roman" w:hAnsi="Times New Roman"/>
              </w:rPr>
              <w:t>Garbage Dump Truck (3 Ton) [After Sales Service]</w:t>
            </w:r>
          </w:p>
        </w:tc>
        <w:tc>
          <w:tcPr>
            <w:tcW w:w="2211" w:type="pct"/>
            <w:tcBorders/>
            <w:shd w:val="clear" w:color="auto" w:fill="auto"/>
            <w:tcMar>
              <w:top w:w="75" w:type="dxa"/>
              <w:left w:w="75" w:type="dxa"/>
              <w:bottom w:w="75" w:type="dxa"/>
              <w:right w:w="75" w:type="dxa"/>
            </w:tcMar>
            <w:hideMark/>
          </w:tcPr>
          <w:p w14:paraId="A7F96368">
            <w:pPr>
              <w:pStyle w:val="style0"/>
              <w:spacing w:after="0" w:lineRule="auto" w:line="240"/>
              <w:rPr>
                <w:rFonts w:ascii="Times New Roman" w:cs="Times New Roman" w:hAnsi="Times New Roman"/>
              </w:rPr>
            </w:pPr>
            <w:r>
              <w:rPr>
                <w:rFonts w:ascii="Times New Roman" w:cs="Times New Roman" w:hAnsi="Times New Roman"/>
              </w:rPr>
              <w:t>Bidder must have to declare the after sales service of equipment related any issues during the warranty period and must have to submit the documents of assigned workshop in Bangladesh with all details of workshop accessories along with regarding personnel.</w:t>
            </w:r>
          </w:p>
        </w:tc>
        <w:tc>
          <w:tcPr>
            <w:tcW w:w="1785" w:type="pct"/>
            <w:tcBorders/>
            <w:shd w:val="clear" w:color="auto" w:fill="auto"/>
            <w:tcMar>
              <w:top w:w="75" w:type="dxa"/>
              <w:left w:w="75" w:type="dxa"/>
              <w:bottom w:w="75" w:type="dxa"/>
              <w:right w:w="75" w:type="dxa"/>
            </w:tcMar>
          </w:tcPr>
          <w:p w14:paraId="3B1D4C65">
            <w:pPr>
              <w:pStyle w:val="style0"/>
              <w:spacing w:after="0" w:lineRule="auto" w:line="240"/>
              <w:rPr>
                <w:rFonts w:ascii="Times New Roman" w:cs="Times New Roman" w:hAnsi="Times New Roman"/>
              </w:rPr>
            </w:pPr>
          </w:p>
        </w:tc>
      </w:tr>
      <w:tr w14:paraId="A4D49E3A">
        <w:tblPrEx/>
        <w:trPr/>
        <w:tc>
          <w:tcPr>
            <w:tcW w:w="0" w:type="auto"/>
            <w:tcBorders/>
            <w:shd w:val="clear" w:color="auto" w:fill="auto"/>
            <w:tcMar>
              <w:top w:w="75" w:type="dxa"/>
              <w:left w:w="75" w:type="dxa"/>
              <w:bottom w:w="75" w:type="dxa"/>
              <w:right w:w="75" w:type="dxa"/>
            </w:tcMar>
            <w:hideMark/>
          </w:tcPr>
          <w:p w14:paraId="B3EA9394">
            <w:pPr>
              <w:pStyle w:val="style0"/>
              <w:spacing w:after="0" w:lineRule="auto" w:line="240"/>
              <w:rPr>
                <w:rFonts w:ascii="Times New Roman" w:cs="Times New Roman" w:hAnsi="Times New Roman"/>
              </w:rPr>
            </w:pPr>
            <w:r>
              <w:rPr>
                <w:rFonts w:ascii="Times New Roman" w:cs="Times New Roman" w:hAnsi="Times New Roman"/>
              </w:rPr>
              <w:t>18</w:t>
            </w:r>
          </w:p>
        </w:tc>
        <w:tc>
          <w:tcPr>
            <w:tcW w:w="0" w:type="auto"/>
            <w:tcBorders/>
            <w:shd w:val="clear" w:color="auto" w:fill="auto"/>
            <w:tcMar>
              <w:top w:w="75" w:type="dxa"/>
              <w:left w:w="75" w:type="dxa"/>
              <w:bottom w:w="75" w:type="dxa"/>
              <w:right w:w="75" w:type="dxa"/>
            </w:tcMar>
            <w:hideMark/>
          </w:tcPr>
          <w:p w14:paraId="F25A02BA">
            <w:pPr>
              <w:pStyle w:val="style0"/>
              <w:spacing w:after="0" w:lineRule="auto" w:line="240"/>
              <w:rPr>
                <w:rFonts w:ascii="Times New Roman" w:cs="Times New Roman" w:hAnsi="Times New Roman"/>
              </w:rPr>
            </w:pPr>
            <w:r>
              <w:rPr>
                <w:rFonts w:ascii="Times New Roman" w:cs="Times New Roman" w:hAnsi="Times New Roman"/>
              </w:rPr>
              <w:t>Garbage Dump Truck (3 Ton) [Documents and Tools to be submitted]</w:t>
            </w:r>
          </w:p>
        </w:tc>
        <w:tc>
          <w:tcPr>
            <w:tcW w:w="2211" w:type="pct"/>
            <w:tcBorders/>
            <w:shd w:val="clear" w:color="auto" w:fill="auto"/>
            <w:tcMar>
              <w:top w:w="75" w:type="dxa"/>
              <w:left w:w="75" w:type="dxa"/>
              <w:bottom w:w="75" w:type="dxa"/>
              <w:right w:w="75" w:type="dxa"/>
            </w:tcMar>
            <w:hideMark/>
          </w:tcPr>
          <w:p w14:paraId="33208AB6">
            <w:pPr>
              <w:pStyle w:val="style0"/>
              <w:spacing w:after="0" w:lineRule="auto" w:line="240"/>
              <w:rPr>
                <w:rFonts w:ascii="Times New Roman" w:cs="Times New Roman" w:hAnsi="Times New Roman"/>
              </w:rPr>
            </w:pPr>
            <w:r>
              <w:rPr>
                <w:rFonts w:ascii="Times New Roman" w:cs="Times New Roman" w:hAnsi="Times New Roman"/>
              </w:rPr>
              <w:t>During bid submission</w:t>
            </w:r>
            <w:r>
              <w:rPr>
                <w:rFonts w:ascii="Times New Roman" w:cs="Times New Roman" w:hAnsi="Times New Roman"/>
              </w:rPr>
              <w:br/>
            </w:r>
            <w:r>
              <w:rPr>
                <w:rFonts w:ascii="Times New Roman" w:cs="Times New Roman" w:hAnsi="Times New Roman"/>
              </w:rPr>
              <w:t>a) original catalogue / Brochure (in English), supportive of the offered equipment model and respective technical specifications;</w:t>
            </w:r>
            <w:r>
              <w:rPr>
                <w:rFonts w:ascii="Times New Roman" w:cs="Times New Roman" w:hAnsi="Times New Roman"/>
              </w:rPr>
              <w:br/>
            </w:r>
            <w:r>
              <w:rPr>
                <w:rFonts w:ascii="Times New Roman" w:cs="Times New Roman" w:hAnsi="Times New Roman"/>
              </w:rPr>
              <w:t>b) Certificate assuring a minimum of 5 years after-sales service facility in the purchaser's country with detailed capacity (list of technical persons and workshop equipment) of the service center;</w:t>
            </w:r>
            <w:r>
              <w:rPr>
                <w:rFonts w:ascii="Times New Roman" w:cs="Times New Roman" w:hAnsi="Times New Roman"/>
              </w:rPr>
              <w:br/>
            </w:r>
            <w:r>
              <w:rPr>
                <w:rFonts w:ascii="Times New Roman" w:cs="Times New Roman" w:hAnsi="Times New Roman"/>
              </w:rPr>
              <w:t>c) List of manufacturer's standard tools;</w:t>
            </w:r>
            <w:r>
              <w:rPr>
                <w:rFonts w:ascii="Times New Roman" w:cs="Times New Roman" w:hAnsi="Times New Roman"/>
              </w:rPr>
              <w:br/>
            </w:r>
            <w:r>
              <w:rPr>
                <w:rFonts w:ascii="Times New Roman" w:cs="Times New Roman" w:hAnsi="Times New Roman"/>
              </w:rPr>
              <w:br/>
            </w:r>
            <w:r>
              <w:rPr>
                <w:rFonts w:ascii="Times New Roman" w:cs="Times New Roman" w:hAnsi="Times New Roman"/>
              </w:rPr>
              <w:t>During delivery:</w:t>
            </w:r>
            <w:r>
              <w:rPr>
                <w:rFonts w:ascii="Times New Roman" w:cs="Times New Roman" w:hAnsi="Times New Roman"/>
              </w:rPr>
              <w:br/>
            </w:r>
            <w:r>
              <w:rPr>
                <w:rFonts w:ascii="Times New Roman" w:cs="Times New Roman" w:hAnsi="Times New Roman"/>
              </w:rPr>
              <w:t>a) Maintenance manual in English (Soft or Hard copy)</w:t>
            </w:r>
            <w:r>
              <w:rPr>
                <w:rFonts w:ascii="Times New Roman" w:cs="Times New Roman" w:hAnsi="Times New Roman"/>
              </w:rPr>
              <w:br/>
            </w:r>
            <w:r>
              <w:rPr>
                <w:rFonts w:ascii="Times New Roman" w:cs="Times New Roman" w:hAnsi="Times New Roman"/>
              </w:rPr>
              <w:t>b) Spare Parts catalogue in English (Soft or Hard copy)</w:t>
            </w:r>
            <w:r>
              <w:rPr>
                <w:rFonts w:ascii="Times New Roman" w:cs="Times New Roman" w:hAnsi="Times New Roman"/>
              </w:rPr>
              <w:br/>
            </w:r>
            <w:r>
              <w:rPr>
                <w:rFonts w:ascii="Times New Roman" w:cs="Times New Roman" w:hAnsi="Times New Roman"/>
              </w:rPr>
              <w:t>c) Engine manual in English (Soft or Hard copy)</w:t>
            </w:r>
            <w:r>
              <w:rPr>
                <w:rFonts w:ascii="Times New Roman" w:cs="Times New Roman" w:hAnsi="Times New Roman"/>
              </w:rPr>
              <w:br/>
            </w:r>
            <w:r>
              <w:rPr>
                <w:rFonts w:ascii="Times New Roman" w:cs="Times New Roman" w:hAnsi="Times New Roman"/>
              </w:rPr>
              <w:t>d) Manufacturer's standard tools</w:t>
            </w:r>
          </w:p>
        </w:tc>
        <w:tc>
          <w:tcPr>
            <w:tcW w:w="1785" w:type="pct"/>
            <w:tcBorders/>
            <w:shd w:val="clear" w:color="auto" w:fill="auto"/>
            <w:tcMar>
              <w:top w:w="75" w:type="dxa"/>
              <w:left w:w="75" w:type="dxa"/>
              <w:bottom w:w="75" w:type="dxa"/>
              <w:right w:w="75" w:type="dxa"/>
            </w:tcMar>
          </w:tcPr>
          <w:p w14:paraId="7FA657D5">
            <w:pPr>
              <w:pStyle w:val="style0"/>
              <w:spacing w:after="0" w:lineRule="auto" w:line="240"/>
              <w:rPr>
                <w:rFonts w:ascii="Times New Roman" w:cs="Times New Roman" w:hAnsi="Times New Roman"/>
              </w:rPr>
            </w:pPr>
          </w:p>
        </w:tc>
      </w:tr>
      <w:tr w14:paraId="EF25C7E2">
        <w:tblPrEx/>
        <w:trPr/>
        <w:tc>
          <w:tcPr>
            <w:tcW w:w="0" w:type="auto"/>
            <w:tcBorders/>
            <w:shd w:val="clear" w:color="auto" w:fill="auto"/>
            <w:tcMar>
              <w:top w:w="75" w:type="dxa"/>
              <w:left w:w="75" w:type="dxa"/>
              <w:bottom w:w="75" w:type="dxa"/>
              <w:right w:w="75" w:type="dxa"/>
            </w:tcMar>
            <w:hideMark/>
          </w:tcPr>
          <w:p w14:paraId="5B3379AA">
            <w:pPr>
              <w:pStyle w:val="style0"/>
              <w:spacing w:after="0" w:lineRule="auto" w:line="240"/>
              <w:rPr>
                <w:rFonts w:ascii="Times New Roman" w:cs="Times New Roman" w:hAnsi="Times New Roman"/>
              </w:rPr>
            </w:pPr>
            <w:r>
              <w:rPr>
                <w:rFonts w:ascii="Times New Roman" w:cs="Times New Roman" w:hAnsi="Times New Roman"/>
              </w:rPr>
              <w:t>19</w:t>
            </w:r>
          </w:p>
        </w:tc>
        <w:tc>
          <w:tcPr>
            <w:tcW w:w="0" w:type="auto"/>
            <w:tcBorders/>
            <w:shd w:val="clear" w:color="auto" w:fill="auto"/>
            <w:tcMar>
              <w:top w:w="75" w:type="dxa"/>
              <w:left w:w="75" w:type="dxa"/>
              <w:bottom w:w="75" w:type="dxa"/>
              <w:right w:w="75" w:type="dxa"/>
            </w:tcMar>
            <w:hideMark/>
          </w:tcPr>
          <w:p w14:paraId="B56B0E49">
            <w:pPr>
              <w:pStyle w:val="style0"/>
              <w:spacing w:after="0" w:lineRule="auto" w:line="240"/>
              <w:rPr>
                <w:rFonts w:ascii="Times New Roman" w:cs="Times New Roman" w:hAnsi="Times New Roman"/>
              </w:rPr>
            </w:pPr>
            <w:r>
              <w:rPr>
                <w:rFonts w:ascii="Times New Roman" w:cs="Times New Roman" w:hAnsi="Times New Roman"/>
              </w:rPr>
              <w:t>Garbage Dump Truck (3 Ton) [Warranty]</w:t>
            </w:r>
          </w:p>
        </w:tc>
        <w:tc>
          <w:tcPr>
            <w:tcW w:w="2211" w:type="pct"/>
            <w:tcBorders/>
            <w:shd w:val="clear" w:color="auto" w:fill="auto"/>
            <w:tcMar>
              <w:top w:w="75" w:type="dxa"/>
              <w:left w:w="75" w:type="dxa"/>
              <w:bottom w:w="75" w:type="dxa"/>
              <w:right w:w="75" w:type="dxa"/>
            </w:tcMar>
            <w:hideMark/>
          </w:tcPr>
          <w:p w14:paraId="9DFC34DE">
            <w:pPr>
              <w:pStyle w:val="style0"/>
              <w:spacing w:after="0" w:lineRule="auto" w:line="240"/>
              <w:rPr>
                <w:rFonts w:ascii="Times New Roman" w:cs="Times New Roman" w:hAnsi="Times New Roman"/>
              </w:rPr>
            </w:pPr>
            <w:r>
              <w:rPr>
                <w:rFonts w:ascii="Times New Roman" w:cs="Times New Roman" w:hAnsi="Times New Roman"/>
              </w:rPr>
              <w:t>The warranty requirement is minimum 3 (three) Years from the final acceptance of goods.</w:t>
            </w:r>
          </w:p>
        </w:tc>
        <w:tc>
          <w:tcPr>
            <w:tcW w:w="1785" w:type="pct"/>
            <w:tcBorders/>
            <w:shd w:val="clear" w:color="auto" w:fill="auto"/>
            <w:tcMar>
              <w:top w:w="75" w:type="dxa"/>
              <w:left w:w="75" w:type="dxa"/>
              <w:bottom w:w="75" w:type="dxa"/>
              <w:right w:w="75" w:type="dxa"/>
            </w:tcMar>
          </w:tcPr>
          <w:p w14:paraId="2937C73E">
            <w:pPr>
              <w:pStyle w:val="style0"/>
              <w:spacing w:after="0" w:lineRule="auto" w:line="240"/>
              <w:rPr>
                <w:rFonts w:ascii="Times New Roman" w:cs="Times New Roman" w:hAnsi="Times New Roman"/>
              </w:rPr>
            </w:pPr>
          </w:p>
        </w:tc>
      </w:tr>
    </w:tbl>
    <w:p w14:paraId="EDD703DA">
      <w:pPr>
        <w:pStyle w:val="style0"/>
        <w:spacing w:after="0" w:lineRule="auto" w:line="240"/>
        <w:rPr>
          <w:rFonts w:ascii="Times New Roman" w:cs="Times New Roman" w:hAnsi="Times New Roman"/>
        </w:rPr>
      </w:pPr>
    </w:p>
    <w:p w14:paraId="83EDF8AD">
      <w:pPr>
        <w:pStyle w:val="style0"/>
        <w:spacing w:after="0" w:lineRule="auto" w:line="240"/>
        <w:rPr>
          <w:rFonts w:ascii="Times New Roman" w:cs="Times New Roman" w:hAnsi="Times New Roman"/>
        </w:rPr>
      </w:pPr>
    </w:p>
    <w:sectPr>
      <w:pgSz w:w="11909" w:h="16834" w:orient="portrait" w:code="9"/>
      <w:pgMar w:top="302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4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Words>1152</Words>
  <Pages>5</Pages>
  <Characters>5969</Characters>
  <Application>WPS Office</Application>
  <DocSecurity>0</DocSecurity>
  <Paragraphs>105</Paragraphs>
  <ScaleCrop>false</ScaleCrop>
  <LinksUpToDate>false</LinksUpToDate>
  <CharactersWithSpaces>7000</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2026-08-04T06:17:00Z</dcterms:created>
  <dc:creator>WASIM KHAN</dc:creator>
  <lastModifiedBy>RMX3491</lastModifiedBy>
  <dcterms:modified xsi:type="dcterms:W3CDTF">2026-08-06T12:17:01Z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9962abb3ab564f5db7f5172e60a3da8d_23</vt:lpwstr>
  </property>
</Properties>
</file>